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6CA0D322" w14:textId="77777777" w:rsidR="00C41597" w:rsidRPr="00702077" w:rsidRDefault="00C41597" w:rsidP="00C41597">
      <w:pPr>
        <w:spacing w:after="0" w:line="240" w:lineRule="auto"/>
        <w:jc w:val="both"/>
        <w:rPr>
          <w:rFonts w:asciiTheme="minorHAnsi" w:hAnsiTheme="minorHAnsi" w:cstheme="minorHAnsi"/>
          <w:b/>
          <w:bCs/>
          <w:lang w:val="de-DE"/>
        </w:rPr>
      </w:pPr>
      <w:r w:rsidRPr="00702077">
        <w:rPr>
          <w:rFonts w:asciiTheme="minorHAnsi" w:hAnsiTheme="minorHAnsi" w:cstheme="minorHAnsi"/>
          <w:b/>
          <w:bCs/>
          <w:lang w:val="de-DE"/>
        </w:rPr>
        <w:t>Das Merano WineFestival ehrt die allersten 100/100 WH Award Platinum-Gewinner bei der Enthüllung der 35. Ausgabe in Rom. Gründer Helmuth Köcher kündigt das Merano Wine Observatory 2027 an, um globale Trends zu antizipieren.</w:t>
      </w:r>
    </w:p>
    <w:p w14:paraId="5EAA7700" w14:textId="77777777" w:rsidR="00076BBA" w:rsidRPr="00702077" w:rsidRDefault="00076BBA" w:rsidP="005262BB">
      <w:pPr>
        <w:spacing w:after="0" w:line="240" w:lineRule="auto"/>
        <w:jc w:val="both"/>
        <w:rPr>
          <w:rFonts w:asciiTheme="minorHAnsi" w:hAnsiTheme="minorHAnsi" w:cstheme="minorHAnsi"/>
          <w:b/>
          <w:bCs/>
          <w:sz w:val="24"/>
          <w:szCs w:val="24"/>
          <w:lang w:val="de-DE"/>
        </w:rPr>
      </w:pPr>
    </w:p>
    <w:p w14:paraId="118D0A29" w14:textId="77777777" w:rsidR="00C41597" w:rsidRPr="00702077" w:rsidRDefault="00C41597" w:rsidP="00C41597">
      <w:pPr>
        <w:spacing w:after="0" w:line="240" w:lineRule="auto"/>
        <w:jc w:val="both"/>
        <w:rPr>
          <w:rFonts w:asciiTheme="minorHAnsi" w:hAnsiTheme="minorHAnsi" w:cstheme="minorHAnsi"/>
          <w:b/>
          <w:bCs/>
          <w:sz w:val="21"/>
          <w:szCs w:val="21"/>
          <w:lang w:val="de-DE"/>
        </w:rPr>
      </w:pPr>
      <w:r w:rsidRPr="00702077">
        <w:rPr>
          <w:rFonts w:asciiTheme="minorHAnsi" w:hAnsiTheme="minorHAnsi" w:cstheme="minorHAnsi"/>
          <w:b/>
          <w:bCs/>
          <w:sz w:val="21"/>
          <w:szCs w:val="21"/>
          <w:lang w:val="de-DE"/>
        </w:rPr>
        <w:t>Die gestrige Präsentation der Ausgabe 2026 des Merano WineFestival im italienischen Senat markiert eine 35-jährige Erfolgsgeschichte mit Blick auf einen sich ständig weiterentwickelnden Markt. Den Auftakt bildete die historische Bekanntgabe der ersten vier Gewinner des WineAward Platinum mit der Höchstpunktzahl von 100/100. Helmuth Köcher skizzierte die zukünftige Entwicklung des Wein- und Lebensmittelkonsums mit einem klaren Schwerpunkt auf Gesundheitstrends, Low-Alcohol-Optionen, Nachhaltigkeit und Haute Cuisine. Alle 101 Gewinner des WineHunter Award Platinum sind ab sofort online.</w:t>
      </w:r>
    </w:p>
    <w:p w14:paraId="1DA2E50C" w14:textId="77777777" w:rsidR="00847B4C" w:rsidRPr="00702077" w:rsidRDefault="00847B4C" w:rsidP="005262BB">
      <w:pPr>
        <w:spacing w:after="0" w:line="240" w:lineRule="auto"/>
        <w:jc w:val="both"/>
        <w:rPr>
          <w:rFonts w:asciiTheme="minorHAnsi" w:hAnsiTheme="minorHAnsi" w:cstheme="minorHAnsi"/>
          <w:sz w:val="21"/>
          <w:szCs w:val="21"/>
          <w:lang w:val="de-DE"/>
        </w:rPr>
      </w:pPr>
    </w:p>
    <w:p w14:paraId="1EA68832" w14:textId="320F65CC" w:rsidR="00C41597" w:rsidRPr="00702077" w:rsidRDefault="003C3281" w:rsidP="005B7B35">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Rom</w:t>
      </w:r>
      <w:r w:rsidR="009C2159" w:rsidRPr="00702077">
        <w:rPr>
          <w:rFonts w:asciiTheme="minorHAnsi" w:hAnsiTheme="minorHAnsi" w:cstheme="minorHAnsi"/>
          <w:b/>
          <w:bCs/>
          <w:sz w:val="20"/>
          <w:szCs w:val="20"/>
          <w:lang w:val="de-DE"/>
        </w:rPr>
        <w:t xml:space="preserve">, </w:t>
      </w:r>
      <w:r w:rsidR="00C41597" w:rsidRPr="00702077">
        <w:rPr>
          <w:rFonts w:asciiTheme="minorHAnsi" w:hAnsiTheme="minorHAnsi" w:cstheme="minorHAnsi"/>
          <w:b/>
          <w:bCs/>
          <w:sz w:val="20"/>
          <w:szCs w:val="20"/>
          <w:lang w:val="de-DE"/>
        </w:rPr>
        <w:t xml:space="preserve">8. </w:t>
      </w:r>
      <w:r w:rsidR="00847B4C" w:rsidRPr="00702077">
        <w:rPr>
          <w:rFonts w:asciiTheme="minorHAnsi" w:hAnsiTheme="minorHAnsi" w:cstheme="minorHAnsi"/>
          <w:b/>
          <w:bCs/>
          <w:sz w:val="20"/>
          <w:szCs w:val="20"/>
          <w:lang w:val="de-DE"/>
        </w:rPr>
        <w:t>O</w:t>
      </w:r>
      <w:r w:rsidR="00C41597" w:rsidRPr="00702077">
        <w:rPr>
          <w:rFonts w:asciiTheme="minorHAnsi" w:hAnsiTheme="minorHAnsi" w:cstheme="minorHAnsi"/>
          <w:b/>
          <w:bCs/>
          <w:sz w:val="20"/>
          <w:szCs w:val="20"/>
          <w:lang w:val="de-DE"/>
        </w:rPr>
        <w:t>k</w:t>
      </w:r>
      <w:r w:rsidR="00847B4C" w:rsidRPr="00702077">
        <w:rPr>
          <w:rFonts w:asciiTheme="minorHAnsi" w:hAnsiTheme="minorHAnsi" w:cstheme="minorHAnsi"/>
          <w:b/>
          <w:bCs/>
          <w:sz w:val="20"/>
          <w:szCs w:val="20"/>
          <w:lang w:val="de-DE"/>
        </w:rPr>
        <w:t>tober</w:t>
      </w:r>
      <w:r w:rsidR="009C2159" w:rsidRPr="00702077">
        <w:rPr>
          <w:rFonts w:asciiTheme="minorHAnsi" w:hAnsiTheme="minorHAnsi" w:cstheme="minorHAnsi"/>
          <w:b/>
          <w:bCs/>
          <w:sz w:val="20"/>
          <w:szCs w:val="20"/>
          <w:lang w:val="de-DE"/>
        </w:rPr>
        <w:t xml:space="preserve"> 2026</w:t>
      </w:r>
      <w:r w:rsidR="009C2159" w:rsidRPr="00702077">
        <w:rPr>
          <w:rFonts w:asciiTheme="minorHAnsi" w:hAnsiTheme="minorHAnsi" w:cstheme="minorHAnsi"/>
          <w:sz w:val="20"/>
          <w:szCs w:val="20"/>
          <w:lang w:val="de-DE"/>
        </w:rPr>
        <w:t xml:space="preserve"> –</w:t>
      </w:r>
      <w:r w:rsidR="005B7B35" w:rsidRPr="00702077">
        <w:rPr>
          <w:rFonts w:asciiTheme="minorHAnsi" w:hAnsiTheme="minorHAnsi" w:cstheme="minorHAnsi"/>
          <w:sz w:val="20"/>
          <w:szCs w:val="20"/>
          <w:lang w:val="de-DE"/>
        </w:rPr>
        <w:t xml:space="preserve"> </w:t>
      </w:r>
      <w:r w:rsidR="00C41597" w:rsidRPr="00702077">
        <w:rPr>
          <w:rFonts w:asciiTheme="minorHAnsi" w:hAnsiTheme="minorHAnsi" w:cstheme="minorHAnsi"/>
          <w:sz w:val="20"/>
          <w:szCs w:val="20"/>
          <w:lang w:val="de-DE"/>
        </w:rPr>
        <w:t>Das offizielle Programm der 35. Ausgabe des</w:t>
      </w:r>
      <w:r w:rsidR="00C41597" w:rsidRPr="00702077">
        <w:rPr>
          <w:rFonts w:asciiTheme="minorHAnsi" w:hAnsiTheme="minorHAnsi" w:cstheme="minorHAnsi"/>
          <w:sz w:val="20"/>
          <w:szCs w:val="20"/>
          <w:lang w:val="de-DE"/>
        </w:rPr>
        <w:t xml:space="preserve"> </w:t>
      </w:r>
      <w:hyperlink r:id="rId7" w:history="1">
        <w:r w:rsidR="005B7B35" w:rsidRPr="00702077">
          <w:rPr>
            <w:rStyle w:val="Collegamentoipertestuale"/>
            <w:rFonts w:asciiTheme="minorHAnsi" w:hAnsiTheme="minorHAnsi" w:cstheme="minorHAnsi"/>
            <w:b/>
            <w:bCs/>
            <w:sz w:val="20"/>
            <w:szCs w:val="20"/>
            <w:lang w:val="de-DE"/>
          </w:rPr>
          <w:t>Merano WineFestival</w:t>
        </w:r>
      </w:hyperlink>
      <w:r w:rsidR="005B7B35" w:rsidRPr="00702077">
        <w:rPr>
          <w:rFonts w:asciiTheme="minorHAnsi" w:hAnsiTheme="minorHAnsi" w:cstheme="minorHAnsi"/>
          <w:sz w:val="20"/>
          <w:szCs w:val="20"/>
          <w:lang w:val="de-DE"/>
        </w:rPr>
        <w:t xml:space="preserve">, </w:t>
      </w:r>
      <w:r w:rsidR="00C41597" w:rsidRPr="00702077">
        <w:rPr>
          <w:rFonts w:asciiTheme="minorHAnsi" w:hAnsiTheme="minorHAnsi" w:cstheme="minorHAnsi"/>
          <w:sz w:val="20"/>
          <w:szCs w:val="20"/>
          <w:lang w:val="de-DE"/>
        </w:rPr>
        <w:t xml:space="preserve">das </w:t>
      </w:r>
      <w:r w:rsidR="00C41597" w:rsidRPr="00702077">
        <w:rPr>
          <w:rFonts w:asciiTheme="minorHAnsi" w:hAnsiTheme="minorHAnsi" w:cstheme="minorHAnsi"/>
          <w:b/>
          <w:bCs/>
          <w:sz w:val="20"/>
          <w:szCs w:val="20"/>
          <w:lang w:val="de-DE"/>
        </w:rPr>
        <w:t>vom 6. bis 10. November im Kurhaus von Meran stattfindet</w:t>
      </w:r>
      <w:r w:rsidR="00C41597" w:rsidRPr="00702077">
        <w:rPr>
          <w:rFonts w:asciiTheme="minorHAnsi" w:hAnsiTheme="minorHAnsi" w:cstheme="minorHAnsi"/>
          <w:sz w:val="20"/>
          <w:szCs w:val="20"/>
          <w:lang w:val="de-DE"/>
        </w:rPr>
        <w:t xml:space="preserve">, wurde gestern Vormittag im </w:t>
      </w:r>
      <w:r w:rsidR="00C41597" w:rsidRPr="00702077">
        <w:rPr>
          <w:rFonts w:asciiTheme="minorHAnsi" w:hAnsiTheme="minorHAnsi" w:cstheme="minorHAnsi"/>
          <w:i/>
          <w:iCs/>
          <w:sz w:val="20"/>
          <w:szCs w:val="20"/>
          <w:lang w:val="de-DE"/>
        </w:rPr>
        <w:t>Caduti di Nassirya Saal</w:t>
      </w:r>
      <w:r w:rsidR="00C41597" w:rsidRPr="00702077">
        <w:rPr>
          <w:rFonts w:asciiTheme="minorHAnsi" w:hAnsiTheme="minorHAnsi" w:cstheme="minorHAnsi"/>
          <w:sz w:val="20"/>
          <w:szCs w:val="20"/>
          <w:lang w:val="de-DE"/>
        </w:rPr>
        <w:t xml:space="preserve"> des italienischen Senats vorgestellt. Die institutionelle Veranstaltung, die auf Initiative des </w:t>
      </w:r>
      <w:r w:rsidR="00C41597" w:rsidRPr="00702077">
        <w:rPr>
          <w:rFonts w:asciiTheme="minorHAnsi" w:hAnsiTheme="minorHAnsi" w:cstheme="minorHAnsi"/>
          <w:b/>
          <w:bCs/>
          <w:sz w:val="20"/>
          <w:szCs w:val="20"/>
          <w:lang w:val="de-DE"/>
        </w:rPr>
        <w:t>Senatsvizepräsidenten Gian Marco Centinaio</w:t>
      </w:r>
      <w:r w:rsidR="00C41597" w:rsidRPr="00702077">
        <w:rPr>
          <w:rFonts w:asciiTheme="minorHAnsi" w:hAnsiTheme="minorHAnsi" w:cstheme="minorHAnsi"/>
          <w:sz w:val="20"/>
          <w:szCs w:val="20"/>
          <w:lang w:val="de-DE"/>
        </w:rPr>
        <w:t xml:space="preserve"> stattfand, wurde von dem Journalisten und Koordinator der Verkostungskommissionen </w:t>
      </w:r>
      <w:r w:rsidR="00C41597" w:rsidRPr="00702077">
        <w:rPr>
          <w:rFonts w:asciiTheme="minorHAnsi" w:hAnsiTheme="minorHAnsi" w:cstheme="minorHAnsi"/>
          <w:b/>
          <w:bCs/>
          <w:sz w:val="20"/>
          <w:szCs w:val="20"/>
          <w:lang w:val="de-DE"/>
        </w:rPr>
        <w:t>Andrea Radic</w:t>
      </w:r>
      <w:r w:rsidR="00C41597" w:rsidRPr="00702077">
        <w:rPr>
          <w:rFonts w:asciiTheme="minorHAnsi" w:hAnsiTheme="minorHAnsi" w:cstheme="minorHAnsi"/>
          <w:sz w:val="20"/>
          <w:szCs w:val="20"/>
          <w:lang w:val="de-DE"/>
        </w:rPr>
        <w:t xml:space="preserve"> moderiert. Sie bot Redebeiträge von Merano-WineFestival- und The-WineHunter-Gründer </w:t>
      </w:r>
      <w:r w:rsidR="00C41597" w:rsidRPr="00702077">
        <w:rPr>
          <w:rFonts w:asciiTheme="minorHAnsi" w:hAnsiTheme="minorHAnsi" w:cstheme="minorHAnsi"/>
          <w:b/>
          <w:bCs/>
          <w:sz w:val="20"/>
          <w:szCs w:val="20"/>
          <w:lang w:val="de-DE"/>
        </w:rPr>
        <w:t>Helmuth Köcher</w:t>
      </w:r>
      <w:r w:rsidR="00C41597" w:rsidRPr="00702077">
        <w:rPr>
          <w:rFonts w:asciiTheme="minorHAnsi" w:hAnsiTheme="minorHAnsi" w:cstheme="minorHAnsi"/>
          <w:sz w:val="20"/>
          <w:szCs w:val="20"/>
          <w:lang w:val="de-DE"/>
        </w:rPr>
        <w:t xml:space="preserve">, der Meraner Bürgermeisterin </w:t>
      </w:r>
      <w:r w:rsidR="00C41597" w:rsidRPr="00702077">
        <w:rPr>
          <w:rFonts w:asciiTheme="minorHAnsi" w:hAnsiTheme="minorHAnsi" w:cstheme="minorHAnsi"/>
          <w:b/>
          <w:bCs/>
          <w:sz w:val="20"/>
          <w:szCs w:val="20"/>
          <w:lang w:val="de-DE"/>
        </w:rPr>
        <w:t>Katharina Zeller</w:t>
      </w:r>
      <w:r w:rsidR="00C41597" w:rsidRPr="00702077">
        <w:rPr>
          <w:rFonts w:asciiTheme="minorHAnsi" w:hAnsiTheme="minorHAnsi" w:cstheme="minorHAnsi"/>
          <w:sz w:val="20"/>
          <w:szCs w:val="20"/>
          <w:lang w:val="de-DE"/>
        </w:rPr>
        <w:t xml:space="preserve">, den Vizepräsidenten der Landwirtschaftskommissionen von Abgeordnetenhaus und Senat </w:t>
      </w:r>
      <w:r w:rsidR="00C41597" w:rsidRPr="00702077">
        <w:rPr>
          <w:rFonts w:asciiTheme="minorHAnsi" w:hAnsiTheme="minorHAnsi" w:cstheme="minorHAnsi"/>
          <w:b/>
          <w:bCs/>
          <w:sz w:val="20"/>
          <w:szCs w:val="20"/>
          <w:lang w:val="de-DE"/>
        </w:rPr>
        <w:t>Maria Chiara Gadda</w:t>
      </w:r>
      <w:r w:rsidR="00C41597" w:rsidRPr="00702077">
        <w:rPr>
          <w:rFonts w:asciiTheme="minorHAnsi" w:hAnsiTheme="minorHAnsi" w:cstheme="minorHAnsi"/>
          <w:sz w:val="20"/>
          <w:szCs w:val="20"/>
          <w:lang w:val="de-DE"/>
        </w:rPr>
        <w:t xml:space="preserve"> und </w:t>
      </w:r>
      <w:r w:rsidR="00C41597" w:rsidRPr="00702077">
        <w:rPr>
          <w:rFonts w:asciiTheme="minorHAnsi" w:hAnsiTheme="minorHAnsi" w:cstheme="minorHAnsi"/>
          <w:b/>
          <w:bCs/>
          <w:sz w:val="20"/>
          <w:szCs w:val="20"/>
          <w:lang w:val="de-DE"/>
        </w:rPr>
        <w:t>Silvia Fregolent</w:t>
      </w:r>
      <w:r w:rsidR="00C41597" w:rsidRPr="00702077">
        <w:rPr>
          <w:rFonts w:asciiTheme="minorHAnsi" w:hAnsiTheme="minorHAnsi" w:cstheme="minorHAnsi"/>
          <w:sz w:val="20"/>
          <w:szCs w:val="20"/>
          <w:lang w:val="de-DE"/>
        </w:rPr>
        <w:t xml:space="preserve">, dem Präsidenten der ICE-Agentur </w:t>
      </w:r>
      <w:r w:rsidR="00C41597" w:rsidRPr="00702077">
        <w:rPr>
          <w:rFonts w:asciiTheme="minorHAnsi" w:hAnsiTheme="minorHAnsi" w:cstheme="minorHAnsi"/>
          <w:b/>
          <w:bCs/>
          <w:sz w:val="20"/>
          <w:szCs w:val="20"/>
          <w:lang w:val="de-DE"/>
        </w:rPr>
        <w:t>Matteo Zoppas</w:t>
      </w:r>
      <w:r w:rsidR="00C41597" w:rsidRPr="00702077">
        <w:rPr>
          <w:rFonts w:asciiTheme="minorHAnsi" w:hAnsiTheme="minorHAnsi" w:cstheme="minorHAnsi"/>
          <w:sz w:val="20"/>
          <w:szCs w:val="20"/>
          <w:lang w:val="de-DE"/>
        </w:rPr>
        <w:t xml:space="preserve">, </w:t>
      </w:r>
      <w:r w:rsidR="00C41597" w:rsidRPr="00702077">
        <w:rPr>
          <w:rFonts w:asciiTheme="minorHAnsi" w:hAnsiTheme="minorHAnsi" w:cstheme="minorHAnsi"/>
          <w:b/>
          <w:bCs/>
          <w:sz w:val="20"/>
          <w:szCs w:val="20"/>
          <w:lang w:val="de-DE"/>
        </w:rPr>
        <w:t>Diana Lenzi</w:t>
      </w:r>
      <w:r w:rsidR="00C41597" w:rsidRPr="00702077">
        <w:rPr>
          <w:rFonts w:asciiTheme="minorHAnsi" w:hAnsiTheme="minorHAnsi" w:cstheme="minorHAnsi"/>
          <w:sz w:val="20"/>
          <w:szCs w:val="20"/>
          <w:lang w:val="de-DE"/>
        </w:rPr>
        <w:t xml:space="preserve"> (Vertreterin von Coldiretti) sowie </w:t>
      </w:r>
      <w:r w:rsidR="00C41597" w:rsidRPr="00702077">
        <w:rPr>
          <w:rFonts w:asciiTheme="minorHAnsi" w:hAnsiTheme="minorHAnsi" w:cstheme="minorHAnsi"/>
          <w:b/>
          <w:bCs/>
          <w:sz w:val="20"/>
          <w:szCs w:val="20"/>
          <w:lang w:val="de-DE"/>
        </w:rPr>
        <w:t>Luigi D’Eramo</w:t>
      </w:r>
      <w:r w:rsidR="00C41597" w:rsidRPr="00702077">
        <w:rPr>
          <w:rFonts w:asciiTheme="minorHAnsi" w:hAnsiTheme="minorHAnsi" w:cstheme="minorHAnsi"/>
          <w:sz w:val="20"/>
          <w:szCs w:val="20"/>
          <w:lang w:val="de-DE"/>
        </w:rPr>
        <w:t>, Staatssekretär im italienischen Ministerium für Landwirtschaft, Ernährungssouveränität und Forsten.</w:t>
      </w:r>
    </w:p>
    <w:p w14:paraId="6F334DF8" w14:textId="77777777" w:rsidR="00C41597" w:rsidRPr="00702077" w:rsidRDefault="00C41597" w:rsidP="005B7B35">
      <w:pPr>
        <w:spacing w:after="0" w:line="240" w:lineRule="auto"/>
        <w:jc w:val="both"/>
        <w:rPr>
          <w:rFonts w:asciiTheme="minorHAnsi" w:hAnsiTheme="minorHAnsi" w:cstheme="minorHAnsi"/>
          <w:sz w:val="20"/>
          <w:szCs w:val="20"/>
          <w:lang w:val="de-DE"/>
        </w:rPr>
      </w:pPr>
    </w:p>
    <w:p w14:paraId="4189B3B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In seiner Eröffnungsrede </w:t>
      </w:r>
      <w:r w:rsidRPr="00702077">
        <w:rPr>
          <w:rFonts w:asciiTheme="minorHAnsi" w:hAnsiTheme="minorHAnsi" w:cstheme="minorHAnsi"/>
          <w:b/>
          <w:bCs/>
          <w:sz w:val="20"/>
          <w:szCs w:val="20"/>
          <w:lang w:val="de-DE"/>
        </w:rPr>
        <w:t>betonte Senatsvizepräsident Gian Marco Centinaio die Bedeutung des Festivals als zentrales Branchenforum</w:t>
      </w:r>
      <w:r w:rsidRPr="00702077">
        <w:rPr>
          <w:rFonts w:asciiTheme="minorHAnsi" w:hAnsiTheme="minorHAnsi" w:cstheme="minorHAnsi"/>
          <w:sz w:val="20"/>
          <w:szCs w:val="20"/>
          <w:lang w:val="de-DE"/>
        </w:rPr>
        <w:t>: „</w:t>
      </w:r>
      <w:r w:rsidRPr="00702077">
        <w:rPr>
          <w:rFonts w:asciiTheme="minorHAnsi" w:hAnsiTheme="minorHAnsi" w:cstheme="minorHAnsi"/>
          <w:i/>
          <w:iCs/>
          <w:sz w:val="20"/>
          <w:szCs w:val="20"/>
          <w:lang w:val="de-DE"/>
        </w:rPr>
        <w:t>Dieses Festival repräsentiert und prämiert die Qualität und Exzellenz unseres Landes und macht Meran zur Weinhauptstadt Italiens</w:t>
      </w:r>
      <w:r w:rsidRPr="00702077">
        <w:rPr>
          <w:rFonts w:asciiTheme="minorHAnsi" w:hAnsiTheme="minorHAnsi" w:cstheme="minorHAnsi"/>
          <w:sz w:val="20"/>
          <w:szCs w:val="20"/>
          <w:lang w:val="de-DE"/>
        </w:rPr>
        <w:t>.“</w:t>
      </w:r>
    </w:p>
    <w:p w14:paraId="0B969954"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6CE8B17B"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Anschließend präsentierte </w:t>
      </w:r>
      <w:r w:rsidRPr="00702077">
        <w:rPr>
          <w:rFonts w:asciiTheme="minorHAnsi" w:hAnsiTheme="minorHAnsi" w:cstheme="minorHAnsi"/>
          <w:b/>
          <w:bCs/>
          <w:sz w:val="20"/>
          <w:szCs w:val="20"/>
          <w:lang w:val="de-DE"/>
        </w:rPr>
        <w:t>Helmuth Köcher</w:t>
      </w:r>
      <w:r w:rsidRPr="00702077">
        <w:rPr>
          <w:rFonts w:asciiTheme="minorHAnsi" w:hAnsiTheme="minorHAnsi" w:cstheme="minorHAnsi"/>
          <w:sz w:val="20"/>
          <w:szCs w:val="20"/>
          <w:lang w:val="de-DE"/>
        </w:rPr>
        <w:t xml:space="preserve"> eine klare Zukunftsvision: In einer historischen Phase des strukturellen Wandels des Verbraucherverhaltens zeigt das Merano WineFestival den Weg für den italienischen Agrar- und Ernährungssektor auf und </w:t>
      </w:r>
      <w:r w:rsidRPr="00702077">
        <w:rPr>
          <w:rFonts w:asciiTheme="minorHAnsi" w:hAnsiTheme="minorHAnsi" w:cstheme="minorHAnsi"/>
          <w:b/>
          <w:bCs/>
          <w:sz w:val="20"/>
          <w:szCs w:val="20"/>
          <w:lang w:val="de-DE"/>
        </w:rPr>
        <w:t xml:space="preserve">kündigt für 2027 die Einführung des innovativen </w:t>
      </w:r>
      <w:r w:rsidRPr="00702077">
        <w:rPr>
          <w:rFonts w:asciiTheme="minorHAnsi" w:hAnsiTheme="minorHAnsi" w:cstheme="minorHAnsi"/>
          <w:b/>
          <w:bCs/>
          <w:i/>
          <w:iCs/>
          <w:sz w:val="20"/>
          <w:szCs w:val="20"/>
          <w:lang w:val="de-DE"/>
        </w:rPr>
        <w:t>Merano Wine Observatory</w:t>
      </w:r>
      <w:r w:rsidRPr="00702077">
        <w:rPr>
          <w:rFonts w:asciiTheme="minorHAnsi" w:hAnsiTheme="minorHAnsi" w:cstheme="minorHAnsi"/>
          <w:b/>
          <w:bCs/>
          <w:sz w:val="20"/>
          <w:szCs w:val="20"/>
          <w:lang w:val="de-DE"/>
        </w:rPr>
        <w:t xml:space="preserve"> an</w:t>
      </w:r>
      <w:r w:rsidRPr="00702077">
        <w:rPr>
          <w:rFonts w:asciiTheme="minorHAnsi" w:hAnsiTheme="minorHAnsi" w:cstheme="minorHAnsi"/>
          <w:sz w:val="20"/>
          <w:szCs w:val="20"/>
          <w:lang w:val="de-DE"/>
        </w:rPr>
        <w:t xml:space="preserve"> – eine ganzjährig aktive Beobachtungsstelle für die Zukunft des Weins. „</w:t>
      </w:r>
      <w:r w:rsidRPr="00702077">
        <w:rPr>
          <w:rFonts w:asciiTheme="minorHAnsi" w:hAnsiTheme="minorHAnsi" w:cstheme="minorHAnsi"/>
          <w:i/>
          <w:iCs/>
          <w:sz w:val="20"/>
          <w:szCs w:val="20"/>
          <w:lang w:val="de-DE"/>
        </w:rPr>
        <w:t>Das Merano WineFestival geht über sich selbst hinaus und schafft eine internationale Plattform, die in der Lage ist, Veränderungen in der weltweiten Weinwelt zu beobachten, zu analysieren und zu interpretieren. Wir wollen in die Zukunft blicken: Wie wird Wein in 5, 10 oder 20 Jahren produziert, verkauft, konsumiert und wahrgenommen werden? Das Merano WineFestival möchte weiterhin Produzenten, Experten, Branchenakteure und Institutionen vernetzen, um neue Szenarien zu beobachten, Erfahrungen auszuwerten, Daten zu interpretieren und Trends zu antizipieren</w:t>
      </w:r>
      <w:r w:rsidRPr="00702077">
        <w:rPr>
          <w:rFonts w:asciiTheme="minorHAnsi" w:hAnsiTheme="minorHAnsi" w:cstheme="minorHAnsi"/>
          <w:sz w:val="20"/>
          <w:szCs w:val="20"/>
          <w:lang w:val="de-DE"/>
        </w:rPr>
        <w:t>“, erklärte Köcher.</w:t>
      </w:r>
    </w:p>
    <w:p w14:paraId="3E6BE7B9"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041AE173" w14:textId="0A04CD88"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In einer Videobotschaft bezeichnete die Bürgermeisterin von Meran, </w:t>
      </w:r>
      <w:r w:rsidRPr="00702077">
        <w:rPr>
          <w:rFonts w:asciiTheme="minorHAnsi" w:hAnsiTheme="minorHAnsi" w:cstheme="minorHAnsi"/>
          <w:b/>
          <w:bCs/>
          <w:sz w:val="20"/>
          <w:szCs w:val="20"/>
          <w:lang w:val="de-DE"/>
        </w:rPr>
        <w:t>Katharina Zeller</w:t>
      </w:r>
      <w:r w:rsidRPr="00702077">
        <w:rPr>
          <w:rFonts w:asciiTheme="minorHAnsi" w:hAnsiTheme="minorHAnsi" w:cstheme="minorHAnsi"/>
          <w:sz w:val="20"/>
          <w:szCs w:val="20"/>
          <w:lang w:val="de-DE"/>
        </w:rPr>
        <w:t>, das Merano WineFestival als „</w:t>
      </w:r>
      <w:r w:rsidRPr="00702077">
        <w:rPr>
          <w:rFonts w:asciiTheme="minorHAnsi" w:hAnsiTheme="minorHAnsi" w:cstheme="minorHAnsi"/>
          <w:i/>
          <w:iCs/>
          <w:sz w:val="20"/>
          <w:szCs w:val="20"/>
          <w:lang w:val="de-DE"/>
        </w:rPr>
        <w:t>eines der prestigeträchtigsten Events unserer Stadt, das Spitzenleistungen und Feinschmecker aus der ganzen Welt anzieht. Wir freuen uns sehr, es auch in diesem Jahr in unserer Stadt auszurichten, und laden alle herzlich ein, unser wunderschönes Meran zu besuchen</w:t>
      </w:r>
      <w:r w:rsidRPr="00702077">
        <w:rPr>
          <w:rFonts w:asciiTheme="minorHAnsi" w:hAnsiTheme="minorHAnsi" w:cstheme="minorHAnsi"/>
          <w:sz w:val="20"/>
          <w:szCs w:val="20"/>
          <w:lang w:val="de-DE"/>
        </w:rPr>
        <w:t>.“</w:t>
      </w:r>
    </w:p>
    <w:p w14:paraId="23ADA4F9"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05A7283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Maria Chiara Gadda</w:t>
      </w:r>
      <w:r w:rsidRPr="00702077">
        <w:rPr>
          <w:rFonts w:asciiTheme="minorHAnsi" w:hAnsiTheme="minorHAnsi" w:cstheme="minorHAnsi"/>
          <w:sz w:val="20"/>
          <w:szCs w:val="20"/>
          <w:lang w:val="de-DE"/>
        </w:rPr>
        <w:t>, Vizepräsidentin der Landwirtschaftskommission der Abgeordnetenkammer, erklärte: „</w:t>
      </w:r>
      <w:r w:rsidRPr="00702077">
        <w:rPr>
          <w:rFonts w:asciiTheme="minorHAnsi" w:hAnsiTheme="minorHAnsi" w:cstheme="minorHAnsi"/>
          <w:i/>
          <w:iCs/>
          <w:sz w:val="20"/>
          <w:szCs w:val="20"/>
          <w:lang w:val="de-DE"/>
        </w:rPr>
        <w:t>Das Merano WineFestival ist ein Termin, der uns die Reflexion über einen Sektor ermöglicht, der vor zahlreichen Herausforderungen steht: Klimawandel, die Auswirkungen von Technologien auf Produktionsmodelle und Handelsfragen. Im Merano WineFestival versammelt sich das beste Italien – ein Sektor, der trotz Krisen arbeitet, in Qualität investiert und diese Leidenschaft mit uns teilt.</w:t>
      </w:r>
      <w:r w:rsidRPr="00702077">
        <w:rPr>
          <w:rFonts w:asciiTheme="minorHAnsi" w:hAnsiTheme="minorHAnsi" w:cstheme="minorHAnsi"/>
          <w:sz w:val="20"/>
          <w:szCs w:val="20"/>
          <w:lang w:val="de-DE"/>
        </w:rPr>
        <w:t>“</w:t>
      </w:r>
    </w:p>
    <w:p w14:paraId="5F0A9852"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78BEB8B1"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Der Präsident der ICE-Agentur, </w:t>
      </w:r>
      <w:r w:rsidRPr="00702077">
        <w:rPr>
          <w:rFonts w:asciiTheme="minorHAnsi" w:hAnsiTheme="minorHAnsi" w:cstheme="minorHAnsi"/>
          <w:b/>
          <w:bCs/>
          <w:sz w:val="20"/>
          <w:szCs w:val="20"/>
          <w:lang w:val="de-DE"/>
        </w:rPr>
        <w:t>Matteo Zoppas</w:t>
      </w:r>
      <w:r w:rsidRPr="00702077">
        <w:rPr>
          <w:rFonts w:asciiTheme="minorHAnsi" w:hAnsiTheme="minorHAnsi" w:cstheme="minorHAnsi"/>
          <w:sz w:val="20"/>
          <w:szCs w:val="20"/>
          <w:lang w:val="de-DE"/>
        </w:rPr>
        <w:t>, sprach „</w:t>
      </w:r>
      <w:r w:rsidRPr="00702077">
        <w:rPr>
          <w:rFonts w:asciiTheme="minorHAnsi" w:hAnsiTheme="minorHAnsi" w:cstheme="minorHAnsi"/>
          <w:i/>
          <w:iCs/>
          <w:sz w:val="20"/>
          <w:szCs w:val="20"/>
          <w:lang w:val="de-DE"/>
        </w:rPr>
        <w:t>Lob für die bemerkenswerte Arbeit aus, die durch das Merano WineFestival geleistet wird. Es fördert ein italienisches Gebiet, das im Ausland immer größere Wachstumschancen bietet – Chancen, die wir nutzen und unterstützen müssen. Wir haben das Volumen der Delegationen verdoppelt, da wir die zunehmend starke internationale Ausrichtung dieser Veranstaltung anerkennen, und wir hoffen, immer mehr Begegnungsmöglichkeiten zwischen unseren Produzenten und potenziellen Kunden wie Importeuren und Händlern zu schaffen</w:t>
      </w:r>
      <w:r w:rsidRPr="00702077">
        <w:rPr>
          <w:rFonts w:asciiTheme="minorHAnsi" w:hAnsiTheme="minorHAnsi" w:cstheme="minorHAnsi"/>
          <w:sz w:val="20"/>
          <w:szCs w:val="20"/>
          <w:lang w:val="de-DE"/>
        </w:rPr>
        <w:t>.“</w:t>
      </w:r>
    </w:p>
    <w:p w14:paraId="096950FF"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7E0C9475"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Diana Lenzi</w:t>
      </w:r>
      <w:r w:rsidRPr="00702077">
        <w:rPr>
          <w:rFonts w:asciiTheme="minorHAnsi" w:hAnsiTheme="minorHAnsi" w:cstheme="minorHAnsi"/>
          <w:sz w:val="20"/>
          <w:szCs w:val="20"/>
          <w:lang w:val="de-DE"/>
        </w:rPr>
        <w:t xml:space="preserve"> (Coldiretti) erinnerte daran: „</w:t>
      </w:r>
      <w:r w:rsidRPr="00702077">
        <w:rPr>
          <w:rFonts w:asciiTheme="minorHAnsi" w:hAnsiTheme="minorHAnsi" w:cstheme="minorHAnsi"/>
          <w:i/>
          <w:iCs/>
          <w:sz w:val="20"/>
          <w:szCs w:val="20"/>
          <w:lang w:val="de-DE"/>
        </w:rPr>
        <w:t>Wein ist ein nationales landwirtschaftliches, territoriales und wirtschaftliches Erbe, das wir nicht verlieren dürfen, sondern verteidigen und wiederbeleben müssen. Wir sprechen von 241.000 Betrieben, die sich einer veränderten Realität anpassen, und von 681.000 kultivierten Hektar, die die Landschaft unserer Halbinsel prägen. Wir verfügen über eine einzigartige Biodiversität und einen florierenden Sektor, der sich durch die g.U.- und g.g.A.-Systeme hervorgetan hat und einen Wert von rund 11 Milliarden Euro darstellt</w:t>
      </w:r>
      <w:r w:rsidRPr="00702077">
        <w:rPr>
          <w:rFonts w:asciiTheme="minorHAnsi" w:hAnsiTheme="minorHAnsi" w:cstheme="minorHAnsi"/>
          <w:sz w:val="20"/>
          <w:szCs w:val="20"/>
          <w:lang w:val="de-DE"/>
        </w:rPr>
        <w:t>.“</w:t>
      </w:r>
    </w:p>
    <w:p w14:paraId="1205A294"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43A857B9"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Silvia Fregolent</w:t>
      </w:r>
      <w:r w:rsidRPr="00702077">
        <w:rPr>
          <w:rFonts w:asciiTheme="minorHAnsi" w:hAnsiTheme="minorHAnsi" w:cstheme="minorHAnsi"/>
          <w:sz w:val="20"/>
          <w:szCs w:val="20"/>
          <w:lang w:val="de-DE"/>
        </w:rPr>
        <w:t>, Vizepräsidentin des 9. Senatsausschusses, bekräftigte „</w:t>
      </w:r>
      <w:r w:rsidRPr="00702077">
        <w:rPr>
          <w:rFonts w:asciiTheme="minorHAnsi" w:hAnsiTheme="minorHAnsi" w:cstheme="minorHAnsi"/>
          <w:i/>
          <w:iCs/>
          <w:sz w:val="20"/>
          <w:szCs w:val="20"/>
          <w:lang w:val="de-DE"/>
        </w:rPr>
        <w:t>das große Interesse von Senat und Abgeordnetenkammer am Agrar- und Ernährungssektor: 47,3 Millionen produzierte Hektoliter, 14 Milliarden Euro Umsatz und 7,8 Milliarden an Exporten sind bedeutende Zahlen für eine Branche, die in den letzten Jahren erhebliche Schwierigkeiten durchgemacht hat. Eine Veranstaltung wie das Merano WineFestival, die gutes Essen und hervorragenden Wein verbindet, ist – und bleibt – ein entscheidender kultureller Moment zur Vertiefung dieser kritischen Themen.</w:t>
      </w:r>
      <w:r w:rsidRPr="00702077">
        <w:rPr>
          <w:rFonts w:asciiTheme="minorHAnsi" w:hAnsiTheme="minorHAnsi" w:cstheme="minorHAnsi"/>
          <w:sz w:val="20"/>
          <w:szCs w:val="20"/>
          <w:lang w:val="de-DE"/>
        </w:rPr>
        <w:t>“</w:t>
      </w:r>
    </w:p>
    <w:p w14:paraId="512B2B53"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2C3A1A6B" w14:textId="636BE37A"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Abschließend fasste </w:t>
      </w:r>
      <w:r w:rsidRPr="00702077">
        <w:rPr>
          <w:rFonts w:asciiTheme="minorHAnsi" w:hAnsiTheme="minorHAnsi" w:cstheme="minorHAnsi"/>
          <w:b/>
          <w:bCs/>
          <w:sz w:val="20"/>
          <w:szCs w:val="20"/>
          <w:lang w:val="de-DE"/>
        </w:rPr>
        <w:t>Luigi D’Eramo</w:t>
      </w:r>
      <w:r w:rsidRPr="00702077">
        <w:rPr>
          <w:rFonts w:asciiTheme="minorHAnsi" w:hAnsiTheme="minorHAnsi" w:cstheme="minorHAnsi"/>
          <w:sz w:val="20"/>
          <w:szCs w:val="20"/>
          <w:lang w:val="de-DE"/>
        </w:rPr>
        <w:t>, Staatssekretär im italienischen Ministerium für Landwirtschaft,</w:t>
      </w:r>
      <w:r w:rsidRPr="00702077">
        <w:rPr>
          <w:rFonts w:asciiTheme="minorHAnsi" w:hAnsiTheme="minorHAnsi" w:cstheme="minorHAnsi"/>
          <w:sz w:val="20"/>
          <w:szCs w:val="20"/>
          <w:lang w:val="de-DE"/>
        </w:rPr>
        <w:t xml:space="preserve"> </w:t>
      </w:r>
      <w:r w:rsidRPr="00702077">
        <w:rPr>
          <w:rFonts w:asciiTheme="minorHAnsi" w:hAnsiTheme="minorHAnsi" w:cstheme="minorHAnsi"/>
          <w:sz w:val="20"/>
          <w:szCs w:val="20"/>
          <w:lang w:val="de-DE"/>
        </w:rPr>
        <w:t>Ernährungssouveränität und Forsten, in einer Videobotschaft zusammen: „</w:t>
      </w:r>
      <w:r w:rsidRPr="00702077">
        <w:rPr>
          <w:rFonts w:asciiTheme="minorHAnsi" w:hAnsiTheme="minorHAnsi" w:cstheme="minorHAnsi"/>
          <w:i/>
          <w:iCs/>
          <w:sz w:val="20"/>
          <w:szCs w:val="20"/>
          <w:lang w:val="de-DE"/>
        </w:rPr>
        <w:t>In den letzten Jahren hatte ich das Vergnügen, am Merano WineFestival teilzunehmen, einer Veranstaltung, die ein außergewöhnliches Schaufenster für unsere Weine darstellt. Helmuth Köcher zeichnet sich durch seine visionäre Fähigkeit aus, und es ist seinem kontinuierlichen Einsatz bei der Auswahl italienischer Wein- und Gastronomie-Exzellenz zu verdanken, dass das Merano WineFestival in diesem Jahr seine 35. Ausgabe erreicht und sich als einer der wichtigsten Termine der Weinwelt sowie als nationaler und internationaler Fixpunkt für die gesamte Branche etabliert hat</w:t>
      </w:r>
      <w:r w:rsidRPr="00702077">
        <w:rPr>
          <w:rFonts w:asciiTheme="minorHAnsi" w:hAnsiTheme="minorHAnsi" w:cstheme="minorHAnsi"/>
          <w:sz w:val="20"/>
          <w:szCs w:val="20"/>
          <w:lang w:val="de-DE"/>
        </w:rPr>
        <w:t>.“</w:t>
      </w:r>
    </w:p>
    <w:p w14:paraId="6244F717" w14:textId="77777777" w:rsidR="00C41597" w:rsidRPr="00702077" w:rsidRDefault="00C41597" w:rsidP="00C41597">
      <w:pPr>
        <w:spacing w:after="0" w:line="240" w:lineRule="auto"/>
        <w:jc w:val="both"/>
        <w:rPr>
          <w:rFonts w:asciiTheme="minorHAnsi" w:hAnsiTheme="minorHAnsi" w:cstheme="minorHAnsi"/>
          <w:sz w:val="20"/>
          <w:szCs w:val="20"/>
          <w:lang w:val="de-DE"/>
        </w:rPr>
      </w:pPr>
    </w:p>
    <w:p w14:paraId="15E5D295" w14:textId="77777777"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HISTORISCHER MEILENSTEIN FÜR DIE WINEHUNTER AWARD PLATINUM: DIE ERSTEN 100/100-PUNKTE DER GESCHICHTE</w:t>
      </w:r>
      <w:r w:rsidRPr="00702077">
        <w:rPr>
          <w:rFonts w:asciiTheme="minorHAnsi" w:hAnsiTheme="minorHAnsi" w:cstheme="minorHAnsi"/>
          <w:sz w:val="20"/>
          <w:szCs w:val="20"/>
          <w:lang w:val="de-DE"/>
        </w:rPr>
        <w:t xml:space="preserve"> </w:t>
      </w:r>
    </w:p>
    <w:p w14:paraId="2B46F116" w14:textId="3861AAE5"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Ein zentraler Höhepunkt der Pressekonferenz im Senat war die Bekanntgabe der 4 Weine, die die Höchstpunktzahl von 100/100 des WineHunter Award Platinum erreicht haben. Zum ersten Mal hat die von Helmuth Köcher geleitete Verkostungskommission diese höchste Auszeichnung an vier ikonische Etiketten verliehen, die jeweils für bestimmte Regionen und Produktionsstile stehen:</w:t>
      </w:r>
    </w:p>
    <w:p w14:paraId="3E670EF7" w14:textId="77777777" w:rsidR="00847B4C" w:rsidRPr="00702077" w:rsidRDefault="00847B4C" w:rsidP="00847B4C">
      <w:pPr>
        <w:spacing w:after="0" w:line="240" w:lineRule="auto"/>
        <w:jc w:val="both"/>
        <w:rPr>
          <w:rFonts w:asciiTheme="minorHAnsi" w:hAnsiTheme="minorHAnsi" w:cstheme="minorHAnsi"/>
          <w:sz w:val="20"/>
          <w:szCs w:val="20"/>
          <w:lang w:val="de-DE"/>
        </w:rPr>
      </w:pPr>
    </w:p>
    <w:p w14:paraId="09E9008B" w14:textId="77777777" w:rsidR="00C41597" w:rsidRPr="00702077" w:rsidRDefault="00847B4C" w:rsidP="00C41597">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Ferrari Trento – Perlé Ferrari Trento DOC 2002 (Trentino)</w:t>
      </w:r>
    </w:p>
    <w:p w14:paraId="350D455A" w14:textId="6B675847" w:rsidR="00702077" w:rsidRPr="00702077" w:rsidRDefault="00C41597" w:rsidP="00702077">
      <w:pPr>
        <w:pStyle w:val="Paragrafoelenco"/>
        <w:spacing w:after="0" w:line="240" w:lineRule="auto"/>
        <w:ind w:left="720"/>
        <w:jc w:val="both"/>
        <w:rPr>
          <w:rFonts w:asciiTheme="minorHAnsi" w:hAnsiTheme="minorHAnsi" w:cstheme="minorHAnsi"/>
          <w:b/>
          <w:bCs/>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Der Ferrari Perlé 2002 erzählt eine der großen Geschichten der italienischen Schaumweinbereitung, die Anfang des 20. Jahrhunderts im Trentino aus der Vision von Giulio Ferrari hervorgegangen ist. Er ist der Beweis dafür, dass große italienische Schaumweine Jahrzehnte überdauern und sich mit den bedeutendsten Classico-Metodo-Ausdrucksformen der Welt messen können.</w:t>
      </w:r>
      <w:r w:rsidRPr="00702077">
        <w:rPr>
          <w:rFonts w:asciiTheme="minorHAnsi" w:hAnsiTheme="minorHAnsi" w:cstheme="minorHAnsi"/>
          <w:b/>
          <w:bCs/>
          <w:sz w:val="20"/>
          <w:szCs w:val="20"/>
          <w:lang w:val="de-DE"/>
        </w:rPr>
        <w:t xml:space="preserve"> </w:t>
      </w:r>
    </w:p>
    <w:p w14:paraId="29E630CE" w14:textId="5C221E0E" w:rsidR="00847B4C" w:rsidRPr="00702077" w:rsidRDefault="00847B4C" w:rsidP="00C41597">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Cantina Terlano - Kellerei Terlan – Alto Adige Terlano DOC Rarity 2013 (</w:t>
      </w:r>
      <w:r w:rsidR="00C41597" w:rsidRPr="00702077">
        <w:rPr>
          <w:rFonts w:asciiTheme="minorHAnsi" w:hAnsiTheme="minorHAnsi" w:cstheme="minorHAnsi"/>
          <w:b/>
          <w:bCs/>
          <w:sz w:val="20"/>
          <w:szCs w:val="20"/>
          <w:lang w:val="de-DE"/>
        </w:rPr>
        <w:t>Südtirol</w:t>
      </w:r>
      <w:r w:rsidRPr="00702077">
        <w:rPr>
          <w:rFonts w:asciiTheme="minorHAnsi" w:hAnsiTheme="minorHAnsi" w:cstheme="minorHAnsi"/>
          <w:b/>
          <w:bCs/>
          <w:sz w:val="20"/>
          <w:szCs w:val="20"/>
          <w:lang w:val="de-DE"/>
        </w:rPr>
        <w:t>)</w:t>
      </w:r>
    </w:p>
    <w:p w14:paraId="362489A9" w14:textId="43B785A0" w:rsidR="00702077" w:rsidRPr="00702077" w:rsidRDefault="00C41597" w:rsidP="00702077">
      <w:pPr>
        <w:pStyle w:val="Paragrafoelenco"/>
        <w:spacing w:after="0" w:line="240" w:lineRule="auto"/>
        <w:ind w:left="720"/>
        <w:jc w:val="both"/>
        <w:rPr>
          <w:rFonts w:asciiTheme="minorHAnsi" w:hAnsiTheme="minorHAnsi" w:cstheme="minorHAnsi"/>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xml:space="preserve">: Die Rarity 2013 verkörpert eine Önologie-Philosophie, die die Kellerei Terlan zu einem Maßstab für die außergewöhnliche Langlebigkeit der großen Weißweine Südtirols gemacht hat. Sie zeugt von der Fähigkeit des italienischen Weißweins, der Zeit zu trotzen und sie in Schönheit zu verwandeln. </w:t>
      </w:r>
    </w:p>
    <w:p w14:paraId="7EEB26F3" w14:textId="7F34E722" w:rsidR="00847B4C" w:rsidRPr="00702077" w:rsidRDefault="00847B4C" w:rsidP="00847B4C">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Azienda Vinicola Attilio Contini – Vernaccia di Oristano DOC Riserva 1998 (</w:t>
      </w:r>
      <w:r w:rsidR="00C41597" w:rsidRPr="00702077">
        <w:rPr>
          <w:rFonts w:asciiTheme="minorHAnsi" w:hAnsiTheme="minorHAnsi" w:cstheme="minorHAnsi"/>
          <w:b/>
          <w:bCs/>
          <w:sz w:val="20"/>
          <w:szCs w:val="20"/>
          <w:lang w:val="de-DE"/>
        </w:rPr>
        <w:t>Sardinien</w:t>
      </w:r>
      <w:r w:rsidRPr="00702077">
        <w:rPr>
          <w:rFonts w:asciiTheme="minorHAnsi" w:hAnsiTheme="minorHAnsi" w:cstheme="minorHAnsi"/>
          <w:b/>
          <w:bCs/>
          <w:sz w:val="20"/>
          <w:szCs w:val="20"/>
          <w:lang w:val="de-DE"/>
        </w:rPr>
        <w:t>)</w:t>
      </w:r>
    </w:p>
    <w:p w14:paraId="7EE33732" w14:textId="5288E8A1" w:rsidR="00702077" w:rsidRPr="00702077" w:rsidRDefault="00C41597" w:rsidP="00702077">
      <w:pPr>
        <w:pStyle w:val="Paragrafoelenco"/>
        <w:spacing w:after="0" w:line="240" w:lineRule="auto"/>
        <w:ind w:left="720"/>
        <w:jc w:val="both"/>
        <w:rPr>
          <w:rFonts w:asciiTheme="minorHAnsi" w:hAnsiTheme="minorHAnsi" w:cstheme="minorHAnsi"/>
          <w:i/>
          <w:iCs/>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Die Vernaccia di Oristano 1998 von Attilio Contini erzählt von einem alten, tiefgründigen und identitätsstarken Sardinien. Eine Kultur, eine Erinnerung und ein önologisches Erbe, die es wert sind, an kommende Generationen weitergegeben zu werden</w:t>
      </w:r>
      <w:r w:rsidRPr="00702077">
        <w:rPr>
          <w:rFonts w:asciiTheme="minorHAnsi" w:hAnsiTheme="minorHAnsi" w:cstheme="minorHAnsi"/>
          <w:i/>
          <w:iCs/>
          <w:sz w:val="20"/>
          <w:szCs w:val="20"/>
          <w:lang w:val="de-DE"/>
        </w:rPr>
        <w:t xml:space="preserve">. </w:t>
      </w:r>
    </w:p>
    <w:p w14:paraId="1E42297F" w14:textId="4D711BFA" w:rsidR="00847B4C" w:rsidRPr="00702077" w:rsidRDefault="00847B4C" w:rsidP="00847B4C">
      <w:pPr>
        <w:pStyle w:val="Paragrafoelenco"/>
        <w:numPr>
          <w:ilvl w:val="0"/>
          <w:numId w:val="7"/>
        </w:num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Avignonesi – Vin Santo di Montepulciano DOC "Occhio di Pernice" 2012 (</w:t>
      </w:r>
      <w:r w:rsidR="00C41597" w:rsidRPr="00702077">
        <w:rPr>
          <w:rFonts w:asciiTheme="minorHAnsi" w:hAnsiTheme="minorHAnsi" w:cstheme="minorHAnsi"/>
          <w:b/>
          <w:bCs/>
          <w:sz w:val="20"/>
          <w:szCs w:val="20"/>
          <w:lang w:val="de-DE"/>
        </w:rPr>
        <w:t>Toskana</w:t>
      </w:r>
      <w:r w:rsidRPr="00702077">
        <w:rPr>
          <w:rFonts w:asciiTheme="minorHAnsi" w:hAnsiTheme="minorHAnsi" w:cstheme="minorHAnsi"/>
          <w:b/>
          <w:bCs/>
          <w:sz w:val="20"/>
          <w:szCs w:val="20"/>
          <w:lang w:val="de-DE"/>
        </w:rPr>
        <w:t>)</w:t>
      </w:r>
    </w:p>
    <w:p w14:paraId="039C6BA4" w14:textId="4D66B4FC" w:rsidR="00847B4C" w:rsidRPr="00702077" w:rsidRDefault="00C41597" w:rsidP="00C41597">
      <w:pPr>
        <w:spacing w:after="0" w:line="240" w:lineRule="auto"/>
        <w:ind w:left="708"/>
        <w:jc w:val="both"/>
        <w:rPr>
          <w:rFonts w:asciiTheme="minorHAnsi" w:hAnsiTheme="minorHAnsi" w:cstheme="minorHAnsi"/>
          <w:sz w:val="20"/>
          <w:szCs w:val="20"/>
          <w:lang w:val="de-DE"/>
        </w:rPr>
      </w:pPr>
      <w:r w:rsidRPr="00702077">
        <w:rPr>
          <w:rFonts w:asciiTheme="minorHAnsi" w:hAnsiTheme="minorHAnsi" w:cstheme="minorHAnsi"/>
          <w:i/>
          <w:iCs/>
          <w:sz w:val="20"/>
          <w:szCs w:val="20"/>
          <w:lang w:val="de-DE"/>
        </w:rPr>
        <w:t>Begründung</w:t>
      </w:r>
      <w:r w:rsidRPr="00702077">
        <w:rPr>
          <w:rFonts w:asciiTheme="minorHAnsi" w:hAnsiTheme="minorHAnsi" w:cstheme="minorHAnsi"/>
          <w:sz w:val="20"/>
          <w:szCs w:val="20"/>
          <w:lang w:val="de-DE"/>
        </w:rPr>
        <w:t>: Der Occhio di Pernice 2012 ist die flüssige Erzählung der Zeit. Selten, meditativ, in der Lage, eine alte toskanische Tradition in ein außergewöhnlich zeitgemäßes Erlebnis zu verwandeln. Einer der faszinierendsten und wertvollsten Ausdrucksformen der toskanischen Vin-Santo-Tradition.</w:t>
      </w:r>
    </w:p>
    <w:p w14:paraId="35A3C36F" w14:textId="77777777" w:rsidR="00C41597" w:rsidRPr="00702077" w:rsidRDefault="00C41597" w:rsidP="00C41597">
      <w:pPr>
        <w:spacing w:after="0" w:line="240" w:lineRule="auto"/>
        <w:ind w:left="708"/>
        <w:jc w:val="both"/>
        <w:rPr>
          <w:rFonts w:asciiTheme="minorHAnsi" w:hAnsiTheme="minorHAnsi" w:cstheme="minorHAnsi"/>
          <w:sz w:val="20"/>
          <w:szCs w:val="20"/>
          <w:lang w:val="de-DE"/>
        </w:rPr>
      </w:pPr>
    </w:p>
    <w:p w14:paraId="2A0C65CC" w14:textId="50984381" w:rsidR="00C41597" w:rsidRPr="00702077" w:rsidRDefault="00C41597" w:rsidP="00C4159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Nach der Enthüllung der 4 Spitzenreiter des WineHunter Award Platinum ist die vollständige Liste der </w:t>
      </w:r>
      <w:r w:rsidRPr="00702077">
        <w:rPr>
          <w:rFonts w:asciiTheme="minorHAnsi" w:hAnsiTheme="minorHAnsi" w:cstheme="minorHAnsi"/>
          <w:b/>
          <w:bCs/>
          <w:sz w:val="20"/>
          <w:szCs w:val="20"/>
          <w:lang w:val="de-DE"/>
        </w:rPr>
        <w:t xml:space="preserve">101 Gewinner in den Kategorien Wine, Food und Spirits </w:t>
      </w:r>
      <w:r w:rsidRPr="00702077">
        <w:rPr>
          <w:rFonts w:asciiTheme="minorHAnsi" w:hAnsiTheme="minorHAnsi" w:cstheme="minorHAnsi"/>
          <w:sz w:val="20"/>
          <w:szCs w:val="20"/>
          <w:lang w:val="de-DE"/>
        </w:rPr>
        <w:t xml:space="preserve">ab sofort auf der Website der The WineHunter Award Collection verfügbar: </w:t>
      </w:r>
      <w:hyperlink r:id="rId8" w:tgtFrame="_blank" w:history="1">
        <w:r w:rsidR="00702077" w:rsidRPr="00702077">
          <w:rPr>
            <w:rStyle w:val="Collegamentoipertestuale"/>
            <w:rFonts w:asciiTheme="minorHAnsi" w:hAnsiTheme="minorHAnsi" w:cstheme="minorHAnsi"/>
            <w:sz w:val="20"/>
            <w:szCs w:val="20"/>
            <w:lang w:val="de-DE"/>
          </w:rPr>
          <w:t>https://award.winehunter.it/de</w:t>
        </w:r>
      </w:hyperlink>
    </w:p>
    <w:p w14:paraId="00B74F18" w14:textId="77777777" w:rsidR="009A0C04" w:rsidRPr="00702077" w:rsidRDefault="009A0C04" w:rsidP="00847B4C">
      <w:pPr>
        <w:spacing w:after="0" w:line="240" w:lineRule="auto"/>
        <w:jc w:val="both"/>
        <w:rPr>
          <w:rFonts w:asciiTheme="minorHAnsi" w:hAnsiTheme="minorHAnsi" w:cstheme="minorHAnsi"/>
          <w:sz w:val="20"/>
          <w:szCs w:val="20"/>
          <w:lang w:val="de-DE"/>
        </w:rPr>
      </w:pPr>
    </w:p>
    <w:p w14:paraId="2F9E0F12" w14:textId="77777777" w:rsidR="00702077" w:rsidRPr="00702077" w:rsidRDefault="00702077" w:rsidP="00847B4C">
      <w:pPr>
        <w:spacing w:after="0" w:line="240" w:lineRule="auto"/>
        <w:jc w:val="both"/>
        <w:rPr>
          <w:rFonts w:asciiTheme="minorHAnsi" w:hAnsiTheme="minorHAnsi" w:cstheme="minorHAnsi"/>
          <w:sz w:val="20"/>
          <w:szCs w:val="20"/>
          <w:lang w:val="de-DE"/>
        </w:rPr>
      </w:pPr>
    </w:p>
    <w:p w14:paraId="27DE9A00" w14:textId="77777777" w:rsidR="00702077" w:rsidRPr="00702077" w:rsidRDefault="00702077" w:rsidP="00847B4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lastRenderedPageBreak/>
        <w:t>MERANO WINEFESTIVAL 2026: DIE EVENTS, DIE MAN NICHT VERPASSEN DARF</w:t>
      </w:r>
      <w:r w:rsidRPr="00702077">
        <w:rPr>
          <w:rFonts w:asciiTheme="minorHAnsi" w:hAnsiTheme="minorHAnsi" w:cstheme="minorHAnsi"/>
          <w:sz w:val="20"/>
          <w:szCs w:val="20"/>
          <w:lang w:val="de-DE"/>
        </w:rPr>
        <w:t xml:space="preserve"> </w:t>
      </w:r>
    </w:p>
    <w:p w14:paraId="02E4275B" w14:textId="354EB766" w:rsidR="00702077" w:rsidRPr="00702077" w:rsidRDefault="00702077" w:rsidP="00847B4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Vom 6. bis 10. November 2026 bietet die 35. Ausgabe des Merano WineFestival fünf Tage im Zeichen gastronomischer Exzellenz, Kultur und internationalem Networking und verwandelt ganz Meran in die Bühne der Genussbranche.</w:t>
      </w:r>
    </w:p>
    <w:p w14:paraId="2A6A21B2" w14:textId="77777777" w:rsidR="00702077" w:rsidRPr="00702077" w:rsidRDefault="00702077" w:rsidP="00847B4C">
      <w:pPr>
        <w:spacing w:after="0" w:line="240" w:lineRule="auto"/>
        <w:jc w:val="both"/>
        <w:rPr>
          <w:rFonts w:asciiTheme="minorHAnsi" w:hAnsiTheme="minorHAnsi" w:cstheme="minorHAnsi"/>
          <w:sz w:val="20"/>
          <w:szCs w:val="20"/>
          <w:lang w:val="de-DE"/>
        </w:rPr>
      </w:pPr>
    </w:p>
    <w:p w14:paraId="0BB1AF91"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Die Veranstaltung wird am </w:t>
      </w:r>
      <w:r w:rsidRPr="00702077">
        <w:rPr>
          <w:rFonts w:asciiTheme="minorHAnsi" w:hAnsiTheme="minorHAnsi" w:cstheme="minorHAnsi"/>
          <w:b/>
          <w:bCs/>
          <w:sz w:val="20"/>
          <w:szCs w:val="20"/>
          <w:lang w:val="de-DE"/>
        </w:rPr>
        <w:t>Freitag, den 6. November</w:t>
      </w:r>
      <w:r w:rsidRPr="00702077">
        <w:rPr>
          <w:rFonts w:asciiTheme="minorHAnsi" w:hAnsiTheme="minorHAnsi" w:cstheme="minorHAnsi"/>
          <w:sz w:val="20"/>
          <w:szCs w:val="20"/>
          <w:lang w:val="de-DE"/>
        </w:rPr>
        <w:t xml:space="preserve">, um 10:00 Uhr mit einer internationalen Eröffnungszeremonie eröffnet: Im Mittelpunkt steht </w:t>
      </w:r>
      <w:r w:rsidRPr="00702077">
        <w:rPr>
          <w:rFonts w:asciiTheme="minorHAnsi" w:hAnsiTheme="minorHAnsi" w:cstheme="minorHAnsi"/>
          <w:b/>
          <w:bCs/>
          <w:sz w:val="20"/>
          <w:szCs w:val="20"/>
          <w:lang w:val="de-DE"/>
        </w:rPr>
        <w:t>ein Eröffnungstoast in Schalte mit Tokio</w:t>
      </w:r>
      <w:r w:rsidRPr="00702077">
        <w:rPr>
          <w:rFonts w:asciiTheme="minorHAnsi" w:hAnsiTheme="minorHAnsi" w:cstheme="minorHAnsi"/>
          <w:sz w:val="20"/>
          <w:szCs w:val="20"/>
          <w:lang w:val="de-DE"/>
        </w:rPr>
        <w:t xml:space="preserve">, wo zeitgleich die erste Ausgabe des Merano WineFestival Japan stattfindet. Der Freitag steht zudem im Zeichen von </w:t>
      </w:r>
      <w:r w:rsidRPr="00702077">
        <w:rPr>
          <w:rFonts w:asciiTheme="minorHAnsi" w:hAnsiTheme="minorHAnsi" w:cstheme="minorHAnsi"/>
          <w:b/>
          <w:bCs/>
          <w:i/>
          <w:iCs/>
          <w:sz w:val="20"/>
          <w:szCs w:val="20"/>
          <w:lang w:val="de-DE"/>
        </w:rPr>
        <w:t>TasteTerroir - bio&amp;dynamica</w:t>
      </w:r>
      <w:r w:rsidRPr="00702077">
        <w:rPr>
          <w:rFonts w:asciiTheme="minorHAnsi" w:hAnsiTheme="minorHAnsi" w:cstheme="minorHAnsi"/>
          <w:sz w:val="20"/>
          <w:szCs w:val="20"/>
          <w:lang w:val="de-DE"/>
        </w:rPr>
        <w:t xml:space="preserve"> mit biologischen, biodynamischen und naturbelassenen Weinen sowie PIWI-Rebsorten. Raum gibt es auch für nachhaltigen Weinbau, Amphorenvinifikation, Unterwasserreifung, die besten Ausprägungen des Rieslings sowie für den Exzellenzpfad </w:t>
      </w:r>
      <w:r w:rsidRPr="00702077">
        <w:rPr>
          <w:rFonts w:asciiTheme="minorHAnsi" w:hAnsiTheme="minorHAnsi" w:cstheme="minorHAnsi"/>
          <w:b/>
          <w:bCs/>
          <w:i/>
          <w:iCs/>
          <w:sz w:val="20"/>
          <w:szCs w:val="20"/>
          <w:lang w:val="de-DE"/>
        </w:rPr>
        <w:t>Cult Oenologist</w:t>
      </w:r>
      <w:r w:rsidRPr="00702077">
        <w:rPr>
          <w:rFonts w:asciiTheme="minorHAnsi" w:hAnsiTheme="minorHAnsi" w:cstheme="minorHAnsi"/>
          <w:sz w:val="20"/>
          <w:szCs w:val="20"/>
          <w:lang w:val="de-DE"/>
        </w:rPr>
        <w:t xml:space="preserve">, der den von Helmuth Köcher ausgewählten besten italienischen Önologen gewidmet ist: Franco Bernabei, Carlo Ferrini, Luca D'Attoma, Riccardo Cotarella, Alessandro Cellai, Gianni Menotti, Paolo Caciorgna, Paolo Vagaggini, Gabriele Gadenz. Um 16:30 Uhr findet im Puccini-Theater </w:t>
      </w:r>
      <w:r w:rsidRPr="00702077">
        <w:rPr>
          <w:rFonts w:asciiTheme="minorHAnsi" w:hAnsiTheme="minorHAnsi" w:cstheme="minorHAnsi"/>
          <w:b/>
          <w:bCs/>
          <w:sz w:val="20"/>
          <w:szCs w:val="20"/>
          <w:lang w:val="de-DE"/>
        </w:rPr>
        <w:t>die Preisverleihung des WineHunter Award Platinum</w:t>
      </w:r>
      <w:r w:rsidRPr="00702077">
        <w:rPr>
          <w:rFonts w:asciiTheme="minorHAnsi" w:hAnsiTheme="minorHAnsi" w:cstheme="minorHAnsi"/>
          <w:sz w:val="20"/>
          <w:szCs w:val="20"/>
          <w:lang w:val="de-DE"/>
        </w:rPr>
        <w:t xml:space="preserve"> statt, bei der 5 spezielle </w:t>
      </w:r>
      <w:r w:rsidRPr="00702077">
        <w:rPr>
          <w:rFonts w:asciiTheme="minorHAnsi" w:hAnsiTheme="minorHAnsi" w:cstheme="minorHAnsi"/>
          <w:b/>
          <w:bCs/>
          <w:sz w:val="20"/>
          <w:szCs w:val="20"/>
          <w:lang w:val="de-DE"/>
        </w:rPr>
        <w:t>Honour Awards</w:t>
      </w:r>
      <w:r w:rsidRPr="00702077">
        <w:rPr>
          <w:rFonts w:asciiTheme="minorHAnsi" w:hAnsiTheme="minorHAnsi" w:cstheme="minorHAnsi"/>
          <w:sz w:val="20"/>
          <w:szCs w:val="20"/>
          <w:lang w:val="de-DE"/>
        </w:rPr>
        <w:t xml:space="preserve"> und die Ehrungen für die </w:t>
      </w:r>
      <w:r w:rsidRPr="00702077">
        <w:rPr>
          <w:rFonts w:asciiTheme="minorHAnsi" w:hAnsiTheme="minorHAnsi" w:cstheme="minorHAnsi"/>
          <w:b/>
          <w:bCs/>
          <w:sz w:val="20"/>
          <w:szCs w:val="20"/>
          <w:lang w:val="de-DE"/>
        </w:rPr>
        <w:t>Cult Oenologists</w:t>
      </w:r>
      <w:r w:rsidRPr="00702077">
        <w:rPr>
          <w:rFonts w:asciiTheme="minorHAnsi" w:hAnsiTheme="minorHAnsi" w:cstheme="minorHAnsi"/>
          <w:sz w:val="20"/>
          <w:szCs w:val="20"/>
          <w:lang w:val="de-DE"/>
        </w:rPr>
        <w:t xml:space="preserve"> überreicht werden.</w:t>
      </w:r>
    </w:p>
    <w:p w14:paraId="4E8FFC5F" w14:textId="77777777" w:rsidR="001825C0" w:rsidRPr="00702077" w:rsidRDefault="001825C0" w:rsidP="001825C0">
      <w:pPr>
        <w:spacing w:after="0" w:line="240" w:lineRule="auto"/>
        <w:jc w:val="both"/>
        <w:rPr>
          <w:rFonts w:asciiTheme="minorHAnsi" w:hAnsiTheme="minorHAnsi" w:cstheme="minorHAnsi"/>
          <w:b/>
          <w:bCs/>
          <w:sz w:val="20"/>
          <w:szCs w:val="20"/>
          <w:lang w:val="de-DE"/>
        </w:rPr>
      </w:pPr>
    </w:p>
    <w:p w14:paraId="2DDABE7C" w14:textId="39998964"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Ab 19:00 Uhr verwandelt sich das Kurhaus für ein elegantes </w:t>
      </w:r>
      <w:r w:rsidRPr="00702077">
        <w:rPr>
          <w:rFonts w:asciiTheme="minorHAnsi" w:hAnsiTheme="minorHAnsi" w:cstheme="minorHAnsi"/>
          <w:b/>
          <w:bCs/>
          <w:sz w:val="20"/>
          <w:szCs w:val="20"/>
          <w:lang w:val="de-DE"/>
        </w:rPr>
        <w:t>Gala-Dinner</w:t>
      </w:r>
      <w:r w:rsidRPr="00702077">
        <w:rPr>
          <w:rFonts w:asciiTheme="minorHAnsi" w:hAnsiTheme="minorHAnsi" w:cstheme="minorHAnsi"/>
          <w:sz w:val="20"/>
          <w:szCs w:val="20"/>
          <w:lang w:val="de-DE"/>
        </w:rPr>
        <w:t xml:space="preserve"> mit einer exklusiven kulinarischen Reise, die in Zusammenarbeit mit </w:t>
      </w:r>
      <w:hyperlink r:id="rId9" w:history="1">
        <w:r w:rsidRPr="00702077">
          <w:rPr>
            <w:rStyle w:val="Collegamentoipertestuale"/>
            <w:rFonts w:asciiTheme="minorHAnsi" w:hAnsiTheme="minorHAnsi" w:cstheme="minorHAnsi"/>
            <w:b/>
            <w:bCs/>
            <w:sz w:val="20"/>
            <w:szCs w:val="20"/>
            <w:lang w:val="de-DE"/>
          </w:rPr>
          <w:t>Teritoria</w:t>
        </w:r>
      </w:hyperlink>
      <w:r w:rsidRPr="00702077">
        <w:rPr>
          <w:lang w:val="de-DE"/>
        </w:rPr>
        <w:t xml:space="preserve"> </w:t>
      </w:r>
      <w:r w:rsidRPr="00702077">
        <w:rPr>
          <w:rFonts w:asciiTheme="minorHAnsi" w:hAnsiTheme="minorHAnsi" w:cstheme="minorHAnsi"/>
          <w:sz w:val="20"/>
          <w:szCs w:val="20"/>
          <w:lang w:val="de-DE"/>
        </w:rPr>
        <w:t xml:space="preserve">– einer Vereinigung von über 300 </w:t>
      </w:r>
      <w:r w:rsidRPr="00702077">
        <w:rPr>
          <w:rFonts w:asciiTheme="minorHAnsi" w:hAnsiTheme="minorHAnsi" w:cstheme="minorHAnsi"/>
          <w:i/>
          <w:iCs/>
          <w:sz w:val="20"/>
          <w:szCs w:val="20"/>
          <w:lang w:val="de-DE"/>
        </w:rPr>
        <w:t>Maisons et Tables Sensationnelles</w:t>
      </w:r>
      <w:r w:rsidRPr="00702077">
        <w:rPr>
          <w:rFonts w:asciiTheme="minorHAnsi" w:hAnsiTheme="minorHAnsi" w:cstheme="minorHAnsi"/>
          <w:sz w:val="20"/>
          <w:szCs w:val="20"/>
          <w:lang w:val="de-DE"/>
        </w:rPr>
        <w:t xml:space="preserve"> in Europa mit Alain Ducasse als Brand President – kreiert wurde. Eine Reise durch fünf Regionen und fünf verschiedene Ausdrucksformen von Eleganz: von der Reinheit der Köche </w:t>
      </w:r>
      <w:r w:rsidRPr="00702077">
        <w:rPr>
          <w:rFonts w:asciiTheme="minorHAnsi" w:hAnsiTheme="minorHAnsi" w:cstheme="minorHAnsi"/>
          <w:b/>
          <w:bCs/>
          <w:sz w:val="20"/>
          <w:szCs w:val="20"/>
          <w:lang w:val="de-DE"/>
        </w:rPr>
        <w:t>Sara Bertocchi und Fabrizio Molteni</w:t>
      </w:r>
      <w:r w:rsidRPr="00702077">
        <w:rPr>
          <w:rFonts w:asciiTheme="minorHAnsi" w:hAnsiTheme="minorHAnsi" w:cstheme="minorHAnsi"/>
          <w:sz w:val="20"/>
          <w:szCs w:val="20"/>
          <w:lang w:val="de-DE"/>
        </w:rPr>
        <w:t xml:space="preserve"> (</w:t>
      </w:r>
      <w:hyperlink r:id="rId10" w:history="1">
        <w:r w:rsidRPr="00702077">
          <w:rPr>
            <w:rStyle w:val="Collegamentoipertestuale"/>
            <w:rFonts w:asciiTheme="minorHAnsi" w:hAnsiTheme="minorHAnsi" w:cstheme="minorHAnsi"/>
            <w:sz w:val="20"/>
            <w:szCs w:val="20"/>
            <w:lang w:val="de-DE"/>
          </w:rPr>
          <w:t>Teritoria Frosch Restaurant</w:t>
        </w:r>
      </w:hyperlink>
      <w:r w:rsidRPr="00702077">
        <w:rPr>
          <w:rFonts w:asciiTheme="minorHAnsi" w:hAnsiTheme="minorHAnsi" w:cstheme="minorHAnsi"/>
          <w:sz w:val="20"/>
          <w:szCs w:val="20"/>
          <w:lang w:val="de-DE"/>
        </w:rPr>
        <w:t xml:space="preserve">) über die Verbindung von Gebiet, Wurzeln und Erinnerung von Koch </w:t>
      </w:r>
      <w:r w:rsidRPr="00702077">
        <w:rPr>
          <w:rFonts w:asciiTheme="minorHAnsi" w:hAnsiTheme="minorHAnsi" w:cstheme="minorHAnsi"/>
          <w:b/>
          <w:bCs/>
          <w:sz w:val="20"/>
          <w:szCs w:val="20"/>
          <w:lang w:val="de-DE"/>
        </w:rPr>
        <w:t>Massimo Spigaroli</w:t>
      </w:r>
      <w:r w:rsidRPr="00702077">
        <w:rPr>
          <w:rFonts w:asciiTheme="minorHAnsi" w:hAnsiTheme="minorHAnsi" w:cstheme="minorHAnsi"/>
          <w:sz w:val="20"/>
          <w:szCs w:val="20"/>
          <w:lang w:val="de-DE"/>
        </w:rPr>
        <w:t xml:space="preserve"> (</w:t>
      </w:r>
      <w:hyperlink r:id="rId11" w:history="1">
        <w:r w:rsidRPr="00702077">
          <w:rPr>
            <w:rStyle w:val="Collegamentoipertestuale"/>
            <w:rFonts w:asciiTheme="minorHAnsi" w:hAnsiTheme="minorHAnsi" w:cstheme="minorHAnsi"/>
            <w:sz w:val="20"/>
            <w:szCs w:val="20"/>
            <w:lang w:val="de-DE"/>
          </w:rPr>
          <w:t>Teritoria Antica Corte Pallavicina</w:t>
        </w:r>
      </w:hyperlink>
      <w:r w:rsidRPr="00702077">
        <w:rPr>
          <w:lang w:val="de-DE"/>
        </w:rPr>
        <w:t xml:space="preserve"> </w:t>
      </w:r>
      <w:r w:rsidRPr="00702077">
        <w:rPr>
          <w:rFonts w:asciiTheme="minorHAnsi" w:hAnsiTheme="minorHAnsi" w:cstheme="minorHAnsi"/>
          <w:sz w:val="20"/>
          <w:szCs w:val="20"/>
          <w:lang w:val="de-DE"/>
        </w:rPr>
        <w:t xml:space="preserve">- Michelin-Stern), gefolgt von der Harmonie des ersten Ganges von Koch </w:t>
      </w:r>
      <w:r w:rsidRPr="00702077">
        <w:rPr>
          <w:rFonts w:asciiTheme="minorHAnsi" w:hAnsiTheme="minorHAnsi" w:cstheme="minorHAnsi"/>
          <w:b/>
          <w:bCs/>
          <w:sz w:val="20"/>
          <w:szCs w:val="20"/>
          <w:lang w:val="de-DE"/>
        </w:rPr>
        <w:t>Arcangelo Tinari</w:t>
      </w:r>
      <w:r w:rsidRPr="00702077">
        <w:rPr>
          <w:rFonts w:asciiTheme="minorHAnsi" w:hAnsiTheme="minorHAnsi" w:cstheme="minorHAnsi"/>
          <w:sz w:val="20"/>
          <w:szCs w:val="20"/>
          <w:lang w:val="de-DE"/>
        </w:rPr>
        <w:t xml:space="preserve"> (</w:t>
      </w:r>
      <w:hyperlink r:id="rId12" w:history="1">
        <w:r w:rsidRPr="00702077">
          <w:rPr>
            <w:rStyle w:val="Collegamentoipertestuale"/>
            <w:rFonts w:asciiTheme="minorHAnsi" w:hAnsiTheme="minorHAnsi" w:cstheme="minorHAnsi"/>
            <w:sz w:val="20"/>
            <w:szCs w:val="20"/>
            <w:lang w:val="de-DE"/>
          </w:rPr>
          <w:t>Teritoria Villa Maiella</w:t>
        </w:r>
      </w:hyperlink>
      <w:r w:rsidRPr="00702077">
        <w:rPr>
          <w:lang w:val="de-DE"/>
        </w:rPr>
        <w:t xml:space="preserve"> </w:t>
      </w:r>
      <w:r w:rsidRPr="00702077">
        <w:rPr>
          <w:rFonts w:asciiTheme="minorHAnsi" w:hAnsiTheme="minorHAnsi" w:cstheme="minorHAnsi"/>
          <w:sz w:val="20"/>
          <w:szCs w:val="20"/>
          <w:lang w:val="de-DE"/>
        </w:rPr>
        <w:t xml:space="preserve">- Michelin-Stern) und dem Charakter von Koch </w:t>
      </w:r>
      <w:r w:rsidRPr="00702077">
        <w:rPr>
          <w:rFonts w:asciiTheme="minorHAnsi" w:hAnsiTheme="minorHAnsi" w:cstheme="minorHAnsi"/>
          <w:b/>
          <w:bCs/>
          <w:sz w:val="20"/>
          <w:szCs w:val="20"/>
          <w:lang w:val="de-DE"/>
        </w:rPr>
        <w:t>Giacomo Devoto</w:t>
      </w:r>
      <w:r w:rsidRPr="00702077">
        <w:rPr>
          <w:rFonts w:asciiTheme="minorHAnsi" w:hAnsiTheme="minorHAnsi" w:cstheme="minorHAnsi"/>
          <w:sz w:val="20"/>
          <w:szCs w:val="20"/>
          <w:lang w:val="de-DE"/>
        </w:rPr>
        <w:t xml:space="preserve"> (</w:t>
      </w:r>
      <w:hyperlink r:id="rId13" w:history="1">
        <w:r w:rsidRPr="00702077">
          <w:rPr>
            <w:rStyle w:val="Collegamentoipertestuale"/>
            <w:rFonts w:asciiTheme="minorHAnsi" w:hAnsiTheme="minorHAnsi" w:cstheme="minorHAnsi"/>
            <w:sz w:val="20"/>
            <w:szCs w:val="20"/>
            <w:lang w:val="de-DE"/>
          </w:rPr>
          <w:t>Teritoria Locanda de Banchieri</w:t>
        </w:r>
      </w:hyperlink>
      <w:r w:rsidRPr="00702077">
        <w:rPr>
          <w:lang w:val="de-DE"/>
        </w:rPr>
        <w:t xml:space="preserve"> </w:t>
      </w:r>
      <w:r w:rsidRPr="00702077">
        <w:rPr>
          <w:rFonts w:asciiTheme="minorHAnsi" w:hAnsiTheme="minorHAnsi" w:cstheme="minorHAnsi"/>
          <w:sz w:val="20"/>
          <w:szCs w:val="20"/>
          <w:lang w:val="de-DE"/>
        </w:rPr>
        <w:t xml:space="preserve">- Michelin-Stern) bis hin zur Schönheit des Desserts von Chefköchin </w:t>
      </w:r>
      <w:r w:rsidRPr="00702077">
        <w:rPr>
          <w:rFonts w:asciiTheme="minorHAnsi" w:hAnsiTheme="minorHAnsi" w:cstheme="minorHAnsi"/>
          <w:b/>
          <w:bCs/>
          <w:sz w:val="20"/>
          <w:szCs w:val="20"/>
          <w:lang w:val="de-DE"/>
        </w:rPr>
        <w:t>Anna Ghisolfi (</w:t>
      </w:r>
      <w:hyperlink r:id="rId14" w:history="1">
        <w:r w:rsidRPr="00702077">
          <w:rPr>
            <w:rStyle w:val="Collegamentoipertestuale"/>
            <w:rFonts w:asciiTheme="minorHAnsi" w:hAnsiTheme="minorHAnsi" w:cstheme="minorHAnsi"/>
            <w:sz w:val="20"/>
            <w:szCs w:val="20"/>
            <w:lang w:val="de-DE"/>
          </w:rPr>
          <w:t>Teritoria Ristorante Anna Ghisolfi</w:t>
        </w:r>
      </w:hyperlink>
      <w:r w:rsidRPr="00702077">
        <w:rPr>
          <w:rFonts w:asciiTheme="minorHAnsi" w:hAnsiTheme="minorHAnsi" w:cstheme="minorHAnsi"/>
          <w:sz w:val="20"/>
          <w:szCs w:val="20"/>
          <w:lang w:val="de-DE"/>
        </w:rPr>
        <w:t>). Jeder Koch bringt eine Landschaft, eine Emotion, eine Kultur und eine persönliche, authentische Vision der italienischen Küche auf den Tisch. Gemeinsam erzählen sie von einem Italien, das tief mit seinen Ursprüngen verwurzelt und gleichzeitig zukunftsfähig ist.</w:t>
      </w:r>
    </w:p>
    <w:p w14:paraId="7C440CF5" w14:textId="77777777" w:rsidR="00702077" w:rsidRPr="00702077" w:rsidRDefault="00702077" w:rsidP="001825C0">
      <w:pPr>
        <w:spacing w:after="0" w:line="240" w:lineRule="auto"/>
        <w:jc w:val="both"/>
        <w:rPr>
          <w:rFonts w:asciiTheme="minorHAnsi" w:hAnsiTheme="minorHAnsi" w:cstheme="minorHAnsi"/>
          <w:b/>
          <w:bCs/>
          <w:sz w:val="20"/>
          <w:szCs w:val="20"/>
          <w:lang w:val="de-DE"/>
        </w:rPr>
      </w:pPr>
    </w:p>
    <w:p w14:paraId="7611F4E4"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Während des Dinners werden die </w:t>
      </w:r>
      <w:r w:rsidRPr="00702077">
        <w:rPr>
          <w:rFonts w:asciiTheme="minorHAnsi" w:hAnsiTheme="minorHAnsi" w:cstheme="minorHAnsi"/>
          <w:b/>
          <w:bCs/>
          <w:sz w:val="20"/>
          <w:szCs w:val="20"/>
          <w:lang w:val="de-DE"/>
        </w:rPr>
        <w:t xml:space="preserve">5 </w:t>
      </w:r>
      <w:r w:rsidRPr="00702077">
        <w:rPr>
          <w:rFonts w:asciiTheme="minorHAnsi" w:hAnsiTheme="minorHAnsi" w:cstheme="minorHAnsi"/>
          <w:b/>
          <w:bCs/>
          <w:i/>
          <w:iCs/>
          <w:sz w:val="20"/>
          <w:szCs w:val="20"/>
          <w:lang w:val="de-DE"/>
        </w:rPr>
        <w:t>WineHunter Stars</w:t>
      </w:r>
      <w:r w:rsidRPr="00702077">
        <w:rPr>
          <w:rFonts w:asciiTheme="minorHAnsi" w:hAnsiTheme="minorHAnsi" w:cstheme="minorHAnsi"/>
          <w:sz w:val="20"/>
          <w:szCs w:val="20"/>
          <w:lang w:val="de-DE"/>
        </w:rPr>
        <w:t xml:space="preserve"> der Ausgabe 2026 verliehen – die Sterne, die die italienische Gastronomie beleuchten: Der Önologe </w:t>
      </w:r>
      <w:r w:rsidRPr="00702077">
        <w:rPr>
          <w:rFonts w:asciiTheme="minorHAnsi" w:hAnsiTheme="minorHAnsi" w:cstheme="minorHAnsi"/>
          <w:b/>
          <w:bCs/>
          <w:sz w:val="20"/>
          <w:szCs w:val="20"/>
          <w:lang w:val="de-DE"/>
        </w:rPr>
        <w:t>Roberto Cipresso</w:t>
      </w:r>
      <w:r w:rsidRPr="00702077">
        <w:rPr>
          <w:rFonts w:asciiTheme="minorHAnsi" w:hAnsiTheme="minorHAnsi" w:cstheme="minorHAnsi"/>
          <w:sz w:val="20"/>
          <w:szCs w:val="20"/>
          <w:lang w:val="de-DE"/>
        </w:rPr>
        <w:t xml:space="preserve"> ist der </w:t>
      </w:r>
      <w:r w:rsidRPr="00702077">
        <w:rPr>
          <w:rFonts w:asciiTheme="minorHAnsi" w:hAnsiTheme="minorHAnsi" w:cstheme="minorHAnsi"/>
          <w:i/>
          <w:iCs/>
          <w:sz w:val="20"/>
          <w:szCs w:val="20"/>
          <w:lang w:val="de-DE"/>
        </w:rPr>
        <w:t>Winemaker Star</w:t>
      </w:r>
      <w:r w:rsidRPr="00702077">
        <w:rPr>
          <w:rFonts w:asciiTheme="minorHAnsi" w:hAnsiTheme="minorHAnsi" w:cstheme="minorHAnsi"/>
          <w:sz w:val="20"/>
          <w:szCs w:val="20"/>
          <w:lang w:val="de-DE"/>
        </w:rPr>
        <w:t xml:space="preserve">; der Maître-Sommelier der Osteria Francescana, </w:t>
      </w:r>
      <w:r w:rsidRPr="00702077">
        <w:rPr>
          <w:rFonts w:asciiTheme="minorHAnsi" w:hAnsiTheme="minorHAnsi" w:cstheme="minorHAnsi"/>
          <w:b/>
          <w:bCs/>
          <w:sz w:val="20"/>
          <w:szCs w:val="20"/>
          <w:lang w:val="de-DE"/>
        </w:rPr>
        <w:t>Beppe Palmieri</w:t>
      </w:r>
      <w:r w:rsidRPr="00702077">
        <w:rPr>
          <w:rFonts w:asciiTheme="minorHAnsi" w:hAnsiTheme="minorHAnsi" w:cstheme="minorHAnsi"/>
          <w:sz w:val="20"/>
          <w:szCs w:val="20"/>
          <w:lang w:val="de-DE"/>
        </w:rPr>
        <w:t xml:space="preserve">, erhält den </w:t>
      </w:r>
      <w:r w:rsidRPr="00702077">
        <w:rPr>
          <w:rFonts w:asciiTheme="minorHAnsi" w:hAnsiTheme="minorHAnsi" w:cstheme="minorHAnsi"/>
          <w:i/>
          <w:iCs/>
          <w:sz w:val="20"/>
          <w:szCs w:val="20"/>
          <w:lang w:val="de-DE"/>
        </w:rPr>
        <w:t>Wine Manager Star</w:t>
      </w:r>
      <w:r w:rsidRPr="00702077">
        <w:rPr>
          <w:rFonts w:asciiTheme="minorHAnsi" w:hAnsiTheme="minorHAnsi" w:cstheme="minorHAnsi"/>
          <w:sz w:val="20"/>
          <w:szCs w:val="20"/>
          <w:lang w:val="de-DE"/>
        </w:rPr>
        <w:t xml:space="preserve">; </w:t>
      </w:r>
      <w:r w:rsidRPr="00702077">
        <w:rPr>
          <w:rFonts w:asciiTheme="minorHAnsi" w:hAnsiTheme="minorHAnsi" w:cstheme="minorHAnsi"/>
          <w:b/>
          <w:bCs/>
          <w:sz w:val="20"/>
          <w:szCs w:val="20"/>
          <w:lang w:val="de-DE"/>
        </w:rPr>
        <w:t>Giuseppe „Peppone“ Calabrese</w:t>
      </w:r>
      <w:r w:rsidRPr="00702077">
        <w:rPr>
          <w:rFonts w:asciiTheme="minorHAnsi" w:hAnsiTheme="minorHAnsi" w:cstheme="minorHAnsi"/>
          <w:sz w:val="20"/>
          <w:szCs w:val="20"/>
          <w:lang w:val="de-DE"/>
        </w:rPr>
        <w:t xml:space="preserve"> wird als </w:t>
      </w:r>
      <w:r w:rsidRPr="00702077">
        <w:rPr>
          <w:rFonts w:asciiTheme="minorHAnsi" w:hAnsiTheme="minorHAnsi" w:cstheme="minorHAnsi"/>
          <w:i/>
          <w:iCs/>
          <w:sz w:val="20"/>
          <w:szCs w:val="20"/>
          <w:lang w:val="de-DE"/>
        </w:rPr>
        <w:t>Wine&amp;Food TV Host Star</w:t>
      </w:r>
      <w:r w:rsidRPr="00702077">
        <w:rPr>
          <w:rFonts w:asciiTheme="minorHAnsi" w:hAnsiTheme="minorHAnsi" w:cstheme="minorHAnsi"/>
          <w:sz w:val="20"/>
          <w:szCs w:val="20"/>
          <w:lang w:val="de-DE"/>
        </w:rPr>
        <w:t xml:space="preserve"> ausgezeichnet; der </w:t>
      </w:r>
      <w:r w:rsidRPr="00702077">
        <w:rPr>
          <w:rFonts w:asciiTheme="minorHAnsi" w:hAnsiTheme="minorHAnsi" w:cstheme="minorHAnsi"/>
          <w:i/>
          <w:iCs/>
          <w:sz w:val="20"/>
          <w:szCs w:val="20"/>
          <w:lang w:val="de-DE"/>
        </w:rPr>
        <w:t>Wine Artist Star</w:t>
      </w:r>
      <w:r w:rsidRPr="00702077">
        <w:rPr>
          <w:rFonts w:asciiTheme="minorHAnsi" w:hAnsiTheme="minorHAnsi" w:cstheme="minorHAnsi"/>
          <w:sz w:val="20"/>
          <w:szCs w:val="20"/>
          <w:lang w:val="de-DE"/>
        </w:rPr>
        <w:t xml:space="preserve"> </w:t>
      </w:r>
      <w:r w:rsidRPr="00702077">
        <w:rPr>
          <w:rFonts w:asciiTheme="minorHAnsi" w:hAnsiTheme="minorHAnsi" w:cstheme="minorHAnsi"/>
          <w:b/>
          <w:bCs/>
          <w:sz w:val="20"/>
          <w:szCs w:val="20"/>
          <w:lang w:val="de-DE"/>
        </w:rPr>
        <w:t xml:space="preserve">in Erinnerung an Livio Felluga </w:t>
      </w:r>
      <w:r w:rsidRPr="00702077">
        <w:rPr>
          <w:rFonts w:asciiTheme="minorHAnsi" w:hAnsiTheme="minorHAnsi" w:cstheme="minorHAnsi"/>
          <w:sz w:val="20"/>
          <w:szCs w:val="20"/>
          <w:lang w:val="de-DE"/>
        </w:rPr>
        <w:t xml:space="preserve">wird von dessen Sohn und CEO des gleichnamigen Unternehmens, </w:t>
      </w:r>
      <w:r w:rsidRPr="00702077">
        <w:rPr>
          <w:rFonts w:asciiTheme="minorHAnsi" w:hAnsiTheme="minorHAnsi" w:cstheme="minorHAnsi"/>
          <w:b/>
          <w:bCs/>
          <w:sz w:val="20"/>
          <w:szCs w:val="20"/>
          <w:lang w:val="de-DE"/>
        </w:rPr>
        <w:t>Filippo Felluga</w:t>
      </w:r>
      <w:r w:rsidRPr="00702077">
        <w:rPr>
          <w:rFonts w:asciiTheme="minorHAnsi" w:hAnsiTheme="minorHAnsi" w:cstheme="minorHAnsi"/>
          <w:sz w:val="20"/>
          <w:szCs w:val="20"/>
          <w:lang w:val="de-DE"/>
        </w:rPr>
        <w:t xml:space="preserve">, entgegengekommen; und Master of Wine </w:t>
      </w:r>
      <w:r w:rsidRPr="00702077">
        <w:rPr>
          <w:rFonts w:asciiTheme="minorHAnsi" w:hAnsiTheme="minorHAnsi" w:cstheme="minorHAnsi"/>
          <w:b/>
          <w:bCs/>
          <w:sz w:val="20"/>
          <w:szCs w:val="20"/>
          <w:lang w:val="de-DE"/>
        </w:rPr>
        <w:t>Cristina Mercuri</w:t>
      </w:r>
      <w:r w:rsidRPr="00702077">
        <w:rPr>
          <w:rFonts w:asciiTheme="minorHAnsi" w:hAnsiTheme="minorHAnsi" w:cstheme="minorHAnsi"/>
          <w:sz w:val="20"/>
          <w:szCs w:val="20"/>
          <w:lang w:val="de-DE"/>
        </w:rPr>
        <w:t xml:space="preserve">, die als erste Frau diesen Titel in Italien erlangte, wird mit dem </w:t>
      </w:r>
      <w:r w:rsidRPr="00702077">
        <w:rPr>
          <w:rFonts w:asciiTheme="minorHAnsi" w:hAnsiTheme="minorHAnsi" w:cstheme="minorHAnsi"/>
          <w:i/>
          <w:iCs/>
          <w:sz w:val="20"/>
          <w:szCs w:val="20"/>
          <w:lang w:val="de-DE"/>
        </w:rPr>
        <w:t>Communication Star</w:t>
      </w:r>
      <w:r w:rsidRPr="00702077">
        <w:rPr>
          <w:rFonts w:asciiTheme="minorHAnsi" w:hAnsiTheme="minorHAnsi" w:cstheme="minorHAnsi"/>
          <w:sz w:val="20"/>
          <w:szCs w:val="20"/>
          <w:lang w:val="de-DE"/>
        </w:rPr>
        <w:t xml:space="preserve"> geehrt.</w:t>
      </w:r>
    </w:p>
    <w:p w14:paraId="5EBE145C" w14:textId="77777777" w:rsidR="00702077" w:rsidRPr="00702077" w:rsidRDefault="00702077" w:rsidP="001825C0">
      <w:pPr>
        <w:spacing w:after="0" w:line="240" w:lineRule="auto"/>
        <w:jc w:val="both"/>
        <w:rPr>
          <w:rFonts w:asciiTheme="minorHAnsi" w:hAnsiTheme="minorHAnsi" w:cstheme="minorHAnsi"/>
          <w:b/>
          <w:bCs/>
          <w:sz w:val="20"/>
          <w:szCs w:val="20"/>
          <w:lang w:val="de-DE"/>
        </w:rPr>
      </w:pPr>
    </w:p>
    <w:p w14:paraId="1FA26DF6"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Von Samstag, 7. bis Montag, 9. November füllt </w:t>
      </w:r>
      <w:r w:rsidRPr="00702077">
        <w:rPr>
          <w:rFonts w:asciiTheme="minorHAnsi" w:hAnsiTheme="minorHAnsi" w:cstheme="minorHAnsi"/>
          <w:b/>
          <w:bCs/>
          <w:i/>
          <w:iCs/>
          <w:sz w:val="20"/>
          <w:szCs w:val="20"/>
          <w:lang w:val="de-DE"/>
        </w:rPr>
        <w:t>The Festival</w:t>
      </w:r>
      <w:r w:rsidRPr="00702077">
        <w:rPr>
          <w:rFonts w:asciiTheme="minorHAnsi" w:hAnsiTheme="minorHAnsi" w:cstheme="minorHAnsi"/>
          <w:sz w:val="20"/>
          <w:szCs w:val="20"/>
          <w:lang w:val="de-DE"/>
        </w:rPr>
        <w:t xml:space="preserve"> das Kurhaus mit über 350 Weingütern im Bereich </w:t>
      </w:r>
      <w:r w:rsidRPr="00702077">
        <w:rPr>
          <w:rFonts w:asciiTheme="minorHAnsi" w:hAnsiTheme="minorHAnsi" w:cstheme="minorHAnsi"/>
          <w:i/>
          <w:iCs/>
          <w:sz w:val="20"/>
          <w:szCs w:val="20"/>
          <w:lang w:val="de-DE"/>
        </w:rPr>
        <w:t>Wine Italia</w:t>
      </w:r>
      <w:r w:rsidRPr="00702077">
        <w:rPr>
          <w:rFonts w:asciiTheme="minorHAnsi" w:hAnsiTheme="minorHAnsi" w:cstheme="minorHAnsi"/>
          <w:sz w:val="20"/>
          <w:szCs w:val="20"/>
          <w:lang w:val="de-DE"/>
        </w:rPr>
        <w:t xml:space="preserve">, mehr als 100 Produzenten aus 12 verschiedenen Ländern (darunter Libanon, Moldawien, Georgien, Aserbaidschan, Brasilien, Argentinien, Südafrika) für </w:t>
      </w:r>
      <w:r w:rsidRPr="00702077">
        <w:rPr>
          <w:rFonts w:asciiTheme="minorHAnsi" w:hAnsiTheme="minorHAnsi" w:cstheme="minorHAnsi"/>
          <w:i/>
          <w:iCs/>
          <w:sz w:val="20"/>
          <w:szCs w:val="20"/>
          <w:lang w:val="de-DE"/>
        </w:rPr>
        <w:t>Wine International</w:t>
      </w:r>
      <w:r w:rsidRPr="00702077">
        <w:rPr>
          <w:rFonts w:asciiTheme="minorHAnsi" w:hAnsiTheme="minorHAnsi" w:cstheme="minorHAnsi"/>
          <w:sz w:val="20"/>
          <w:szCs w:val="20"/>
          <w:lang w:val="de-DE"/>
        </w:rPr>
        <w:t xml:space="preserve"> und über 120 ausgewählten Etiketten im </w:t>
      </w:r>
      <w:r w:rsidRPr="00702077">
        <w:rPr>
          <w:rFonts w:asciiTheme="minorHAnsi" w:hAnsiTheme="minorHAnsi" w:cstheme="minorHAnsi"/>
          <w:i/>
          <w:iCs/>
          <w:sz w:val="20"/>
          <w:szCs w:val="20"/>
          <w:lang w:val="de-DE"/>
        </w:rPr>
        <w:t>WineHunter Area</w:t>
      </w:r>
      <w:r w:rsidRPr="00702077">
        <w:rPr>
          <w:rFonts w:asciiTheme="minorHAnsi" w:hAnsiTheme="minorHAnsi" w:cstheme="minorHAnsi"/>
          <w:sz w:val="20"/>
          <w:szCs w:val="20"/>
          <w:lang w:val="de-DE"/>
        </w:rPr>
        <w:t xml:space="preserve">, die von FISAR-Sommeliers aus Südtirol kredenzt werden. Zu den Neuheiten zählen die Auswahl </w:t>
      </w:r>
      <w:r w:rsidRPr="00702077">
        <w:rPr>
          <w:rFonts w:asciiTheme="minorHAnsi" w:hAnsiTheme="minorHAnsi" w:cstheme="minorHAnsi"/>
          <w:b/>
          <w:bCs/>
          <w:i/>
          <w:iCs/>
          <w:sz w:val="20"/>
          <w:szCs w:val="20"/>
          <w:lang w:val="de-DE"/>
        </w:rPr>
        <w:t>Next Platinum</w:t>
      </w:r>
      <w:r w:rsidRPr="00702077">
        <w:rPr>
          <w:rFonts w:asciiTheme="minorHAnsi" w:hAnsiTheme="minorHAnsi" w:cstheme="minorHAnsi"/>
          <w:sz w:val="20"/>
          <w:szCs w:val="20"/>
          <w:lang w:val="de-DE"/>
        </w:rPr>
        <w:t xml:space="preserve"> mit Produkten, die die Spitze ihrer Preisklasse erreicht haben, sowie Etiketten, die beim </w:t>
      </w:r>
      <w:r w:rsidRPr="00702077">
        <w:rPr>
          <w:rFonts w:asciiTheme="minorHAnsi" w:hAnsiTheme="minorHAnsi" w:cstheme="minorHAnsi"/>
          <w:b/>
          <w:bCs/>
          <w:i/>
          <w:iCs/>
          <w:sz w:val="20"/>
          <w:szCs w:val="20"/>
          <w:lang w:val="de-DE"/>
        </w:rPr>
        <w:t>Mondial des Vins Extrêmes</w:t>
      </w:r>
      <w:r w:rsidRPr="00702077">
        <w:rPr>
          <w:rFonts w:asciiTheme="minorHAnsi" w:hAnsiTheme="minorHAnsi" w:cstheme="minorHAnsi"/>
          <w:sz w:val="20"/>
          <w:szCs w:val="20"/>
          <w:lang w:val="de-DE"/>
        </w:rPr>
        <w:t xml:space="preserve"> – einem alljährlichen internationalen Wettbewerb des Cervim als absolute Referenz für den steilen Bergweinbau – mit der Großen Goldmedaille ausgezeichnet wurden.</w:t>
      </w:r>
    </w:p>
    <w:p w14:paraId="39092B22"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35613156"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Vom 6. bis 9. November präsentieren in der </w:t>
      </w:r>
      <w:r w:rsidRPr="00702077">
        <w:rPr>
          <w:rFonts w:asciiTheme="minorHAnsi" w:hAnsiTheme="minorHAnsi" w:cstheme="minorHAnsi"/>
          <w:b/>
          <w:bCs/>
          <w:i/>
          <w:iCs/>
          <w:sz w:val="20"/>
          <w:szCs w:val="20"/>
          <w:lang w:val="de-DE"/>
        </w:rPr>
        <w:t>GourmetArena</w:t>
      </w:r>
      <w:r w:rsidRPr="00702077">
        <w:rPr>
          <w:rFonts w:asciiTheme="minorHAnsi" w:hAnsiTheme="minorHAnsi" w:cstheme="minorHAnsi"/>
          <w:sz w:val="20"/>
          <w:szCs w:val="20"/>
          <w:lang w:val="de-DE"/>
        </w:rPr>
        <w:t xml:space="preserve"> rund 150 Unternehmen gastronomische Produkte, Biere und Spirituosen aus ganz Italien, begleitet von einem reichhaltigen Programm an Showcooking und edlen Paarungen. Hier finden auch der Bereich </w:t>
      </w:r>
      <w:r w:rsidRPr="00702077">
        <w:rPr>
          <w:rFonts w:asciiTheme="minorHAnsi" w:hAnsiTheme="minorHAnsi" w:cstheme="minorHAnsi"/>
          <w:b/>
          <w:bCs/>
          <w:i/>
          <w:iCs/>
          <w:sz w:val="20"/>
          <w:szCs w:val="20"/>
          <w:lang w:val="de-DE"/>
        </w:rPr>
        <w:t>No-Low Alcohol</w:t>
      </w:r>
      <w:r w:rsidRPr="00702077">
        <w:rPr>
          <w:rFonts w:asciiTheme="minorHAnsi" w:hAnsiTheme="minorHAnsi" w:cstheme="minorHAnsi"/>
          <w:sz w:val="20"/>
          <w:szCs w:val="20"/>
          <w:lang w:val="de-DE"/>
        </w:rPr>
        <w:t xml:space="preserve"> (mit Fokus auf alkoholfreie oder alkoholreduzierte Trends) und die </w:t>
      </w:r>
      <w:r w:rsidRPr="00702077">
        <w:rPr>
          <w:rFonts w:asciiTheme="minorHAnsi" w:hAnsiTheme="minorHAnsi" w:cstheme="minorHAnsi"/>
          <w:b/>
          <w:bCs/>
          <w:i/>
          <w:iCs/>
          <w:sz w:val="20"/>
          <w:szCs w:val="20"/>
          <w:lang w:val="de-DE"/>
        </w:rPr>
        <w:t>WineHunter Rosé Selection</w:t>
      </w:r>
      <w:r w:rsidRPr="00702077">
        <w:rPr>
          <w:rFonts w:asciiTheme="minorHAnsi" w:hAnsiTheme="minorHAnsi" w:cstheme="minorHAnsi"/>
          <w:sz w:val="20"/>
          <w:szCs w:val="20"/>
          <w:lang w:val="de-DE"/>
        </w:rPr>
        <w:t xml:space="preserve"> ihren Platz.</w:t>
      </w:r>
    </w:p>
    <w:p w14:paraId="0D0E9A78" w14:textId="77777777" w:rsidR="00702077" w:rsidRPr="00702077" w:rsidRDefault="00702077" w:rsidP="001825C0">
      <w:pPr>
        <w:spacing w:after="0" w:line="240" w:lineRule="auto"/>
        <w:jc w:val="both"/>
        <w:rPr>
          <w:rFonts w:asciiTheme="minorHAnsi" w:hAnsiTheme="minorHAnsi" w:cstheme="minorHAnsi"/>
          <w:sz w:val="20"/>
          <w:szCs w:val="20"/>
          <w:lang w:val="de-DE"/>
        </w:rPr>
      </w:pPr>
    </w:p>
    <w:p w14:paraId="645BF30F" w14:textId="7777777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Ebenfalls vom 6. bis 9. November bieten die </w:t>
      </w:r>
      <w:r w:rsidRPr="00702077">
        <w:rPr>
          <w:rFonts w:asciiTheme="minorHAnsi" w:hAnsiTheme="minorHAnsi" w:cstheme="minorHAnsi"/>
          <w:b/>
          <w:bCs/>
          <w:i/>
          <w:iCs/>
          <w:sz w:val="20"/>
          <w:szCs w:val="20"/>
          <w:lang w:val="de-DE"/>
        </w:rPr>
        <w:t>WineHunter Masterclasses</w:t>
      </w:r>
      <w:r w:rsidRPr="00702077">
        <w:rPr>
          <w:rFonts w:asciiTheme="minorHAnsi" w:hAnsiTheme="minorHAnsi" w:cstheme="minorHAnsi"/>
          <w:sz w:val="20"/>
          <w:szCs w:val="20"/>
          <w:lang w:val="de-DE"/>
        </w:rPr>
        <w:t xml:space="preserve"> außergewöhnliche geführte Verkostungen mit Branchenexperten in den Sälen des Hotel Terme Merano, die auch Schauplatz von Vertiefungen und Buchpräsentationen rund um die Welt des Weins sind. Zur Förderung von Produktion und Markt verstärkt das Merano WineFestival </w:t>
      </w:r>
      <w:r w:rsidRPr="00702077">
        <w:rPr>
          <w:rFonts w:asciiTheme="minorHAnsi" w:hAnsiTheme="minorHAnsi" w:cstheme="minorHAnsi"/>
          <w:b/>
          <w:bCs/>
          <w:sz w:val="20"/>
          <w:szCs w:val="20"/>
          <w:lang w:val="de-DE"/>
        </w:rPr>
        <w:t xml:space="preserve">B2B-Networking-Bereiche wie den </w:t>
      </w:r>
      <w:r w:rsidRPr="00702077">
        <w:rPr>
          <w:rFonts w:asciiTheme="minorHAnsi" w:hAnsiTheme="minorHAnsi" w:cstheme="minorHAnsi"/>
          <w:b/>
          <w:bCs/>
          <w:i/>
          <w:iCs/>
          <w:sz w:val="20"/>
          <w:szCs w:val="20"/>
          <w:lang w:val="de-DE"/>
        </w:rPr>
        <w:t>WH Buyers' Club</w:t>
      </w:r>
      <w:r w:rsidRPr="00702077">
        <w:rPr>
          <w:rFonts w:asciiTheme="minorHAnsi" w:hAnsiTheme="minorHAnsi" w:cstheme="minorHAnsi"/>
          <w:b/>
          <w:bCs/>
          <w:sz w:val="20"/>
          <w:szCs w:val="20"/>
          <w:lang w:val="de-DE"/>
        </w:rPr>
        <w:t xml:space="preserve"> und die </w:t>
      </w:r>
      <w:r w:rsidRPr="00702077">
        <w:rPr>
          <w:rFonts w:asciiTheme="minorHAnsi" w:hAnsiTheme="minorHAnsi" w:cstheme="minorHAnsi"/>
          <w:b/>
          <w:bCs/>
          <w:i/>
          <w:iCs/>
          <w:sz w:val="20"/>
          <w:szCs w:val="20"/>
          <w:lang w:val="de-DE"/>
        </w:rPr>
        <w:t>ICE Buyers Area</w:t>
      </w:r>
      <w:r w:rsidRPr="00702077">
        <w:rPr>
          <w:rFonts w:asciiTheme="minorHAnsi" w:hAnsiTheme="minorHAnsi" w:cstheme="minorHAnsi"/>
          <w:sz w:val="20"/>
          <w:szCs w:val="20"/>
          <w:lang w:val="de-DE"/>
        </w:rPr>
        <w:t>. Entlang der Freiheitsstraße (</w:t>
      </w:r>
      <w:r w:rsidRPr="00702077">
        <w:rPr>
          <w:rFonts w:asciiTheme="minorHAnsi" w:hAnsiTheme="minorHAnsi" w:cstheme="minorHAnsi"/>
          <w:i/>
          <w:iCs/>
          <w:sz w:val="20"/>
          <w:szCs w:val="20"/>
          <w:lang w:val="de-DE"/>
        </w:rPr>
        <w:t>Corso Libertà</w:t>
      </w:r>
      <w:r w:rsidRPr="00702077">
        <w:rPr>
          <w:rFonts w:asciiTheme="minorHAnsi" w:hAnsiTheme="minorHAnsi" w:cstheme="minorHAnsi"/>
          <w:sz w:val="20"/>
          <w:szCs w:val="20"/>
          <w:lang w:val="de-DE"/>
        </w:rPr>
        <w:t xml:space="preserve">) schlängelt sich der </w:t>
      </w:r>
      <w:r w:rsidRPr="00702077">
        <w:rPr>
          <w:rFonts w:asciiTheme="minorHAnsi" w:hAnsiTheme="minorHAnsi" w:cstheme="minorHAnsi"/>
          <w:b/>
          <w:bCs/>
          <w:i/>
          <w:iCs/>
          <w:sz w:val="20"/>
          <w:szCs w:val="20"/>
          <w:lang w:val="de-DE"/>
        </w:rPr>
        <w:t>Fuori Salone</w:t>
      </w:r>
      <w:r w:rsidRPr="00702077">
        <w:rPr>
          <w:rFonts w:asciiTheme="minorHAnsi" w:hAnsiTheme="minorHAnsi" w:cstheme="minorHAnsi"/>
          <w:sz w:val="20"/>
          <w:szCs w:val="20"/>
          <w:lang w:val="de-DE"/>
        </w:rPr>
        <w:t xml:space="preserve"> als wahrer roter Teppich Merans mit öffentlich zugänglichen Initiativen.</w:t>
      </w:r>
    </w:p>
    <w:p w14:paraId="0DEA2520"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36886EC0" w14:textId="62B4F651"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lastRenderedPageBreak/>
        <w:t xml:space="preserve">Den glanzvollen Abschluss bildet am Dienstag, 10. November, </w:t>
      </w:r>
      <w:r w:rsidRPr="00702077">
        <w:rPr>
          <w:rFonts w:asciiTheme="minorHAnsi" w:hAnsiTheme="minorHAnsi" w:cstheme="minorHAnsi"/>
          <w:b/>
          <w:bCs/>
          <w:i/>
          <w:iCs/>
          <w:sz w:val="20"/>
          <w:szCs w:val="20"/>
          <w:lang w:val="de-DE"/>
        </w:rPr>
        <w:t>Catwalk Champagne&amp;more</w:t>
      </w:r>
      <w:r w:rsidRPr="00702077">
        <w:rPr>
          <w:rFonts w:asciiTheme="minorHAnsi" w:hAnsiTheme="minorHAnsi" w:cstheme="minorHAnsi"/>
          <w:sz w:val="20"/>
          <w:szCs w:val="20"/>
          <w:lang w:val="de-DE"/>
        </w:rPr>
        <w:t xml:space="preserve">, ein Tag, der ganz der Welt der prickelnden nationalen und internationalen Schaumweine gewidmet ist, begleitet von einer Auswahl an hochkarätigen Spezialitäten wie Kaviar, Austern und weiteren Gourmet-Leckereien. Den Abschluss des Tages bilden die Preisverleihungen der Nord-Auswahl des Wettbewerbs </w:t>
      </w:r>
      <w:r w:rsidRPr="00702077">
        <w:rPr>
          <w:rFonts w:asciiTheme="minorHAnsi" w:hAnsiTheme="minorHAnsi" w:cstheme="minorHAnsi"/>
          <w:i/>
          <w:iCs/>
          <w:sz w:val="20"/>
          <w:szCs w:val="20"/>
          <w:lang w:val="de-DE"/>
        </w:rPr>
        <w:t>EmergenteSala</w:t>
      </w:r>
      <w:r w:rsidRPr="00702077">
        <w:rPr>
          <w:rFonts w:asciiTheme="minorHAnsi" w:hAnsiTheme="minorHAnsi" w:cstheme="minorHAnsi"/>
          <w:sz w:val="20"/>
          <w:szCs w:val="20"/>
          <w:lang w:val="de-DE"/>
        </w:rPr>
        <w:t xml:space="preserve"> unter der Leitung von Luigi Cremona und Lorenza Vitali.</w:t>
      </w:r>
    </w:p>
    <w:p w14:paraId="623EDC26"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2B0D8F99" w14:textId="4BED0554"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laufend aktualisierte Programm ist im Bereich </w:t>
      </w:r>
      <w:hyperlink r:id="rId15" w:history="1">
        <w:r w:rsidRPr="00702077">
          <w:rPr>
            <w:rStyle w:val="Collegamentoipertestuale"/>
            <w:rFonts w:asciiTheme="minorHAnsi" w:hAnsiTheme="minorHAnsi" w:cstheme="minorHAnsi"/>
            <w:sz w:val="20"/>
            <w:szCs w:val="20"/>
            <w:lang w:val="de-DE"/>
          </w:rPr>
          <w:t>Programm</w:t>
        </w:r>
      </w:hyperlink>
      <w:r w:rsidRPr="00702077">
        <w:rPr>
          <w:rFonts w:asciiTheme="minorHAnsi" w:hAnsiTheme="minorHAnsi" w:cstheme="minorHAnsi"/>
          <w:sz w:val="20"/>
          <w:szCs w:val="20"/>
          <w:lang w:val="de-DE"/>
        </w:rPr>
        <w:t xml:space="preserve"> der Website des Merano WineFestival abrufbar.</w:t>
      </w:r>
    </w:p>
    <w:p w14:paraId="6860CB99" w14:textId="77777777" w:rsidR="002C368B" w:rsidRPr="00702077" w:rsidRDefault="002C368B" w:rsidP="00205A3C">
      <w:pPr>
        <w:spacing w:after="0" w:line="240" w:lineRule="auto"/>
        <w:jc w:val="both"/>
        <w:rPr>
          <w:rFonts w:asciiTheme="minorHAnsi" w:hAnsiTheme="minorHAnsi" w:cstheme="minorHAnsi"/>
          <w:sz w:val="20"/>
          <w:szCs w:val="20"/>
          <w:lang w:val="de-DE"/>
        </w:rPr>
      </w:pPr>
    </w:p>
    <w:p w14:paraId="7AD263A3" w14:textId="63E43A20"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NACHHALTIGKEIT. DAS GIP</w:t>
      </w:r>
      <w:r w:rsidRPr="00702077">
        <w:rPr>
          <w:rFonts w:asciiTheme="minorHAnsi" w:hAnsiTheme="minorHAnsi" w:cstheme="minorHAnsi"/>
          <w:b/>
          <w:bCs/>
          <w:sz w:val="20"/>
          <w:szCs w:val="20"/>
          <w:lang w:val="de-DE"/>
        </w:rPr>
        <w:t>FELTREFFEN</w:t>
      </w:r>
      <w:r w:rsidRPr="00702077">
        <w:rPr>
          <w:rFonts w:asciiTheme="minorHAnsi" w:hAnsiTheme="minorHAnsi" w:cstheme="minorHAnsi"/>
          <w:b/>
          <w:bCs/>
          <w:sz w:val="20"/>
          <w:szCs w:val="20"/>
          <w:lang w:val="de-DE"/>
        </w:rPr>
        <w:t xml:space="preserve"> </w:t>
      </w:r>
      <w:r w:rsidRPr="00702077">
        <w:rPr>
          <w:rFonts w:asciiTheme="minorHAnsi" w:hAnsiTheme="minorHAnsi" w:cstheme="minorHAnsi"/>
          <w:b/>
          <w:bCs/>
          <w:sz w:val="20"/>
          <w:szCs w:val="20"/>
          <w:lang w:val="de-DE"/>
        </w:rPr>
        <w:t>“</w:t>
      </w:r>
      <w:r w:rsidRPr="00702077">
        <w:rPr>
          <w:rFonts w:asciiTheme="minorHAnsi" w:hAnsiTheme="minorHAnsi" w:cstheme="minorHAnsi"/>
          <w:b/>
          <w:bCs/>
          <w:sz w:val="20"/>
          <w:szCs w:val="20"/>
          <w:lang w:val="de-DE"/>
        </w:rPr>
        <w:t>BREATH AND CRY OF THE EARTH</w:t>
      </w:r>
      <w:r w:rsidRPr="00702077">
        <w:rPr>
          <w:rFonts w:asciiTheme="minorHAnsi" w:hAnsiTheme="minorHAnsi" w:cstheme="minorHAnsi"/>
          <w:b/>
          <w:bCs/>
          <w:sz w:val="20"/>
          <w:szCs w:val="20"/>
          <w:lang w:val="de-DE"/>
        </w:rPr>
        <w:t xml:space="preserve">” </w:t>
      </w:r>
      <w:r w:rsidRPr="00702077">
        <w:rPr>
          <w:rFonts w:asciiTheme="minorHAnsi" w:hAnsiTheme="minorHAnsi" w:cstheme="minorHAnsi"/>
          <w:b/>
          <w:bCs/>
          <w:sz w:val="20"/>
          <w:szCs w:val="20"/>
          <w:lang w:val="de-DE"/>
        </w:rPr>
        <w:t>KEHRT ZURÜCK</w:t>
      </w:r>
      <w:r w:rsidRPr="00702077">
        <w:rPr>
          <w:rFonts w:asciiTheme="minorHAnsi" w:hAnsiTheme="minorHAnsi" w:cstheme="minorHAnsi"/>
          <w:sz w:val="20"/>
          <w:szCs w:val="20"/>
          <w:lang w:val="de-DE"/>
        </w:rPr>
        <w:t xml:space="preserve"> </w:t>
      </w:r>
    </w:p>
    <w:p w14:paraId="0D01A5E9" w14:textId="030A07D0"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Merano WineFestival ist weit mehr als nur Verkostungen und Lifestyle-Events – es fungiert auch als Plattform für Branchenaustausch und Vertiefung. In Zusammenarbeit mit der International Viticulture &amp; Enology Society, Connected Reality und ForTeam kehrt am </w:t>
      </w:r>
      <w:r w:rsidRPr="00702077">
        <w:rPr>
          <w:rFonts w:asciiTheme="minorHAnsi" w:hAnsiTheme="minorHAnsi" w:cstheme="minorHAnsi"/>
          <w:b/>
          <w:bCs/>
          <w:sz w:val="20"/>
          <w:szCs w:val="20"/>
          <w:lang w:val="de-DE"/>
        </w:rPr>
        <w:t>Freitag, den 6. November um 9:00 Uhr im Puccini-Theater</w:t>
      </w:r>
      <w:r w:rsidRPr="00702077">
        <w:rPr>
          <w:rFonts w:asciiTheme="minorHAnsi" w:hAnsiTheme="minorHAnsi" w:cstheme="minorHAnsi"/>
          <w:sz w:val="20"/>
          <w:szCs w:val="20"/>
          <w:lang w:val="de-DE"/>
        </w:rPr>
        <w:t xml:space="preserve"> das Gipfeltreffen </w:t>
      </w:r>
      <w:r w:rsidRPr="00702077">
        <w:rPr>
          <w:rFonts w:asciiTheme="minorHAnsi" w:hAnsiTheme="minorHAnsi" w:cstheme="minorHAnsi"/>
          <w:i/>
          <w:iCs/>
          <w:sz w:val="20"/>
          <w:szCs w:val="20"/>
          <w:lang w:val="de-DE"/>
        </w:rPr>
        <w:t>„</w:t>
      </w:r>
      <w:r w:rsidRPr="00702077">
        <w:rPr>
          <w:rFonts w:asciiTheme="minorHAnsi" w:hAnsiTheme="minorHAnsi" w:cstheme="minorHAnsi"/>
          <w:b/>
          <w:bCs/>
          <w:i/>
          <w:iCs/>
          <w:sz w:val="20"/>
          <w:szCs w:val="20"/>
          <w:lang w:val="de-DE"/>
        </w:rPr>
        <w:t>Breath and Cry of the Earth</w:t>
      </w:r>
      <w:r w:rsidRPr="00702077">
        <w:rPr>
          <w:rFonts w:asciiTheme="minorHAnsi" w:hAnsiTheme="minorHAnsi" w:cstheme="minorHAnsi"/>
          <w:i/>
          <w:iCs/>
          <w:sz w:val="20"/>
          <w:szCs w:val="20"/>
          <w:lang w:val="de-DE"/>
        </w:rPr>
        <w:t>“</w:t>
      </w:r>
      <w:r w:rsidRPr="00702077">
        <w:rPr>
          <w:rFonts w:asciiTheme="minorHAnsi" w:hAnsiTheme="minorHAnsi" w:cstheme="minorHAnsi"/>
          <w:sz w:val="20"/>
          <w:szCs w:val="20"/>
          <w:lang w:val="de-DE"/>
        </w:rPr>
        <w:t xml:space="preserve"> zurück. Das Programm sieht Einführungen von Helmuth Köcher und Julien Dumercq (Direktor der IVES) vor. Es folgen Präsentationen von </w:t>
      </w:r>
      <w:r w:rsidRPr="00702077">
        <w:rPr>
          <w:rFonts w:asciiTheme="minorHAnsi" w:hAnsiTheme="minorHAnsi" w:cstheme="minorHAnsi"/>
          <w:b/>
          <w:bCs/>
          <w:sz w:val="20"/>
          <w:szCs w:val="20"/>
          <w:lang w:val="de-DE"/>
        </w:rPr>
        <w:t>5 wissenschaftlichen Forschungsarbeiten in der Wein- und Kellerwirtschaft</w:t>
      </w:r>
      <w:r w:rsidRPr="00702077">
        <w:rPr>
          <w:rFonts w:asciiTheme="minorHAnsi" w:hAnsiTheme="minorHAnsi" w:cstheme="minorHAnsi"/>
          <w:sz w:val="20"/>
          <w:szCs w:val="20"/>
          <w:lang w:val="de-DE"/>
        </w:rPr>
        <w:t xml:space="preserve"> durch Francesco Mirone und Sara Zanella (Interdisziplinäres Zentrum für Weinbau- und Önologieforschung), Valeria De Rosa (Zentrum für Landwirtschaft, Ernährung und Umwelt der Universität Trient), Matteo Migliorini (Universität Verona) sowie abschließende Worte von Emanuele Boselli (Freie Universität Bozen).</w:t>
      </w:r>
    </w:p>
    <w:p w14:paraId="1377BAC0" w14:textId="77777777" w:rsidR="00702077" w:rsidRPr="00702077" w:rsidRDefault="00702077" w:rsidP="00205A3C">
      <w:pPr>
        <w:spacing w:after="0" w:line="240" w:lineRule="auto"/>
        <w:jc w:val="both"/>
        <w:rPr>
          <w:rFonts w:asciiTheme="minorHAnsi" w:hAnsiTheme="minorHAnsi" w:cstheme="minorHAnsi"/>
          <w:sz w:val="20"/>
          <w:szCs w:val="20"/>
          <w:lang w:val="de-DE"/>
        </w:rPr>
      </w:pPr>
    </w:p>
    <w:p w14:paraId="409E5CE1" w14:textId="77777777"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b/>
          <w:bCs/>
          <w:sz w:val="20"/>
          <w:szCs w:val="20"/>
          <w:lang w:val="de-DE"/>
        </w:rPr>
        <w:t>KULTURELLE HIGHLIGHTS</w:t>
      </w:r>
    </w:p>
    <w:p w14:paraId="6AF1E8A6" w14:textId="2C5D84E4" w:rsidR="00702077" w:rsidRPr="00702077" w:rsidRDefault="00702077" w:rsidP="00205A3C">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Programm des Merano WineFestival umfasst zudem Momente der Vertiefung und der Entdeckung faszinierender Geschichten aus der Welt des Weins. Den Auftakt macht am Freitag, 6. November um 15:00 Uhr im Puccini-Theater </w:t>
      </w:r>
      <w:r w:rsidRPr="00702077">
        <w:rPr>
          <w:rFonts w:asciiTheme="minorHAnsi" w:hAnsiTheme="minorHAnsi" w:cstheme="minorHAnsi"/>
          <w:b/>
          <w:bCs/>
          <w:sz w:val="20"/>
          <w:szCs w:val="20"/>
          <w:lang w:val="de-DE"/>
        </w:rPr>
        <w:t xml:space="preserve">Laura Donadoni </w:t>
      </w:r>
      <w:r w:rsidRPr="00702077">
        <w:rPr>
          <w:rFonts w:asciiTheme="minorHAnsi" w:hAnsiTheme="minorHAnsi" w:cstheme="minorHAnsi"/>
          <w:sz w:val="20"/>
          <w:szCs w:val="20"/>
          <w:lang w:val="de-DE"/>
        </w:rPr>
        <w:t xml:space="preserve">mit der Präsentation des </w:t>
      </w:r>
      <w:r w:rsidRPr="00702077">
        <w:rPr>
          <w:rFonts w:asciiTheme="minorHAnsi" w:hAnsiTheme="minorHAnsi" w:cstheme="minorHAnsi"/>
          <w:b/>
          <w:bCs/>
          <w:sz w:val="20"/>
          <w:szCs w:val="20"/>
          <w:lang w:val="de-DE"/>
        </w:rPr>
        <w:t xml:space="preserve">europäischen Projekts </w:t>
      </w:r>
      <w:r w:rsidRPr="00702077">
        <w:rPr>
          <w:rFonts w:asciiTheme="minorHAnsi" w:hAnsiTheme="minorHAnsi" w:cstheme="minorHAnsi"/>
          <w:b/>
          <w:bCs/>
          <w:i/>
          <w:iCs/>
          <w:sz w:val="20"/>
          <w:szCs w:val="20"/>
          <w:lang w:val="de-DE"/>
        </w:rPr>
        <w:t>Grapes of Change</w:t>
      </w:r>
      <w:r w:rsidRPr="00702077">
        <w:rPr>
          <w:rFonts w:asciiTheme="minorHAnsi" w:hAnsiTheme="minorHAnsi" w:cstheme="minorHAnsi"/>
          <w:sz w:val="20"/>
          <w:szCs w:val="20"/>
          <w:lang w:val="de-DE"/>
        </w:rPr>
        <w:t xml:space="preserve">, das die Gleichstellung der Geschlechter in der Weinwelt fördern soll. Am Samstag, 7. November, um 12:00 Uhr präsentiert </w:t>
      </w:r>
      <w:r w:rsidRPr="00702077">
        <w:rPr>
          <w:rFonts w:asciiTheme="minorHAnsi" w:hAnsiTheme="minorHAnsi" w:cstheme="minorHAnsi"/>
          <w:b/>
          <w:bCs/>
          <w:sz w:val="20"/>
          <w:szCs w:val="20"/>
          <w:lang w:val="de-DE"/>
        </w:rPr>
        <w:t>Camilla Lunelli</w:t>
      </w:r>
      <w:r w:rsidRPr="00702077">
        <w:rPr>
          <w:rFonts w:asciiTheme="minorHAnsi" w:hAnsiTheme="minorHAnsi" w:cstheme="minorHAnsi"/>
          <w:sz w:val="20"/>
          <w:szCs w:val="20"/>
          <w:lang w:val="de-DE"/>
        </w:rPr>
        <w:t xml:space="preserve"> in der Zedern Lounge des Hotel Terme Merano das gestern erschienene Buch </w:t>
      </w:r>
      <w:r w:rsidRPr="00702077">
        <w:rPr>
          <w:rFonts w:asciiTheme="minorHAnsi" w:hAnsiTheme="minorHAnsi" w:cstheme="minorHAnsi"/>
          <w:i/>
          <w:iCs/>
          <w:sz w:val="20"/>
          <w:szCs w:val="20"/>
          <w:lang w:val="de-DE"/>
        </w:rPr>
        <w:t>„</w:t>
      </w:r>
      <w:r w:rsidRPr="00702077">
        <w:rPr>
          <w:rFonts w:asciiTheme="minorHAnsi" w:hAnsiTheme="minorHAnsi" w:cstheme="minorHAnsi"/>
          <w:b/>
          <w:bCs/>
          <w:i/>
          <w:iCs/>
          <w:sz w:val="20"/>
          <w:szCs w:val="20"/>
          <w:lang w:val="de-DE"/>
        </w:rPr>
        <w:t>Un’arte di famiglia</w:t>
      </w:r>
      <w:r w:rsidRPr="00702077">
        <w:rPr>
          <w:rFonts w:asciiTheme="minorHAnsi" w:hAnsiTheme="minorHAnsi" w:cstheme="minorHAnsi"/>
          <w:i/>
          <w:iCs/>
          <w:sz w:val="20"/>
          <w:szCs w:val="20"/>
          <w:lang w:val="de-DE"/>
        </w:rPr>
        <w:t>“</w:t>
      </w:r>
      <w:r w:rsidRPr="00702077">
        <w:rPr>
          <w:rFonts w:asciiTheme="minorHAnsi" w:hAnsiTheme="minorHAnsi" w:cstheme="minorHAnsi"/>
          <w:sz w:val="20"/>
          <w:szCs w:val="20"/>
          <w:lang w:val="de-DE"/>
        </w:rPr>
        <w:t xml:space="preserve"> </w:t>
      </w:r>
      <w:r w:rsidRPr="00702077">
        <w:rPr>
          <w:rFonts w:asciiTheme="minorHAnsi" w:hAnsiTheme="minorHAnsi" w:cstheme="minorHAnsi"/>
          <w:sz w:val="20"/>
          <w:szCs w:val="20"/>
          <w:lang w:val="de-DE"/>
        </w:rPr>
        <w:t xml:space="preserve">(Sperling &amp; Kupfer), in dem sie ihren persönlichen und beruflichen Weg von der internationalen Entwicklungszusammenarbeit in Afrika bis zur Rückkehr in den familiären Betrieb in Trient schildert; um 16:00 Uhr stellt </w:t>
      </w:r>
      <w:r w:rsidRPr="00702077">
        <w:rPr>
          <w:rFonts w:asciiTheme="minorHAnsi" w:hAnsiTheme="minorHAnsi" w:cstheme="minorHAnsi"/>
          <w:b/>
          <w:bCs/>
          <w:sz w:val="20"/>
          <w:szCs w:val="20"/>
          <w:lang w:val="de-DE"/>
        </w:rPr>
        <w:t xml:space="preserve">Chiara Giorleo am selben Ort </w:t>
      </w:r>
      <w:r w:rsidRPr="00702077">
        <w:rPr>
          <w:rFonts w:asciiTheme="minorHAnsi" w:hAnsiTheme="minorHAnsi" w:cstheme="minorHAnsi"/>
          <w:b/>
          <w:bCs/>
          <w:i/>
          <w:iCs/>
          <w:sz w:val="20"/>
          <w:szCs w:val="20"/>
          <w:lang w:val="de-DE"/>
        </w:rPr>
        <w:t>„Vino, donna. Storie e passioni di 90 protagoniste del cambiamento“</w:t>
      </w:r>
      <w:r w:rsidRPr="00702077">
        <w:rPr>
          <w:rFonts w:asciiTheme="minorHAnsi" w:hAnsiTheme="minorHAnsi" w:cstheme="minorHAnsi"/>
          <w:sz w:val="20"/>
          <w:szCs w:val="20"/>
          <w:lang w:val="de-DE"/>
        </w:rPr>
        <w:t xml:space="preserve"> vor, eine Sammlung von Interviews mit prägenden Frauen der Weinwelt, herausgegeben von Luciano Pignataro; um 18:00 Uhr findet im Frauenmuseum die Veranstaltung </w:t>
      </w:r>
      <w:r w:rsidRPr="00702077">
        <w:rPr>
          <w:rFonts w:asciiTheme="minorHAnsi" w:hAnsiTheme="minorHAnsi" w:cstheme="minorHAnsi"/>
          <w:b/>
          <w:bCs/>
          <w:i/>
          <w:iCs/>
          <w:sz w:val="20"/>
          <w:szCs w:val="20"/>
          <w:lang w:val="de-DE"/>
        </w:rPr>
        <w:t>„Voci nei calici“</w:t>
      </w:r>
      <w:r w:rsidRPr="00702077">
        <w:rPr>
          <w:rFonts w:asciiTheme="minorHAnsi" w:hAnsiTheme="minorHAnsi" w:cstheme="minorHAnsi"/>
          <w:sz w:val="20"/>
          <w:szCs w:val="20"/>
          <w:lang w:val="de-DE"/>
        </w:rPr>
        <w:t xml:space="preserve"> statt, ein Toast, der das historische Erbe des Stadtmuseums mit den autochthonen Exzellenzprodukten der Vereinigung </w:t>
      </w:r>
      <w:r w:rsidRPr="00702077">
        <w:rPr>
          <w:rFonts w:asciiTheme="minorHAnsi" w:hAnsiTheme="minorHAnsi" w:cstheme="minorHAnsi"/>
          <w:i/>
          <w:iCs/>
          <w:sz w:val="20"/>
          <w:szCs w:val="20"/>
          <w:lang w:val="de-DE"/>
        </w:rPr>
        <w:t>Donne del Vino Trentino-Alto Adige</w:t>
      </w:r>
      <w:r w:rsidRPr="00702077">
        <w:rPr>
          <w:rFonts w:asciiTheme="minorHAnsi" w:hAnsiTheme="minorHAnsi" w:cstheme="minorHAnsi"/>
          <w:sz w:val="20"/>
          <w:szCs w:val="20"/>
          <w:lang w:val="de-DE"/>
        </w:rPr>
        <w:t xml:space="preserve"> verbindet. Am Sonntag, 8. November, lädt die Zedern Lounge um 14:00 Uhr zur Präsentation von </w:t>
      </w:r>
      <w:r w:rsidRPr="00702077">
        <w:rPr>
          <w:rFonts w:asciiTheme="minorHAnsi" w:hAnsiTheme="minorHAnsi" w:cstheme="minorHAnsi"/>
          <w:b/>
          <w:bCs/>
          <w:i/>
          <w:iCs/>
          <w:sz w:val="20"/>
          <w:szCs w:val="20"/>
          <w:lang w:val="de-DE"/>
        </w:rPr>
        <w:t>„L’Alto Adige in un calice. Vignaioli del Burgraviato“</w:t>
      </w:r>
      <w:r w:rsidRPr="00702077">
        <w:rPr>
          <w:rFonts w:asciiTheme="minorHAnsi" w:hAnsiTheme="minorHAnsi" w:cstheme="minorHAnsi"/>
          <w:b/>
          <w:bCs/>
          <w:sz w:val="20"/>
          <w:szCs w:val="20"/>
          <w:lang w:val="de-DE"/>
        </w:rPr>
        <w:t xml:space="preserve"> von Mario Vacca</w:t>
      </w:r>
      <w:r w:rsidRPr="00702077">
        <w:rPr>
          <w:rFonts w:asciiTheme="minorHAnsi" w:hAnsiTheme="minorHAnsi" w:cstheme="minorHAnsi"/>
          <w:sz w:val="20"/>
          <w:szCs w:val="20"/>
          <w:lang w:val="de-DE"/>
        </w:rPr>
        <w:t xml:space="preserve"> (Edizioni Nisroch) ein; um 16:00 Uhr folgt die Neuauflage </w:t>
      </w:r>
      <w:r w:rsidRPr="00702077">
        <w:rPr>
          <w:rFonts w:asciiTheme="minorHAnsi" w:hAnsiTheme="minorHAnsi" w:cstheme="minorHAnsi"/>
          <w:b/>
          <w:bCs/>
          <w:sz w:val="20"/>
          <w:szCs w:val="20"/>
          <w:lang w:val="de-DE"/>
        </w:rPr>
        <w:t xml:space="preserve">des Weinführers </w:t>
      </w:r>
      <w:r w:rsidRPr="00702077">
        <w:rPr>
          <w:rFonts w:asciiTheme="minorHAnsi" w:hAnsiTheme="minorHAnsi" w:cstheme="minorHAnsi"/>
          <w:b/>
          <w:bCs/>
          <w:i/>
          <w:iCs/>
          <w:sz w:val="20"/>
          <w:szCs w:val="20"/>
          <w:lang w:val="de-DE"/>
        </w:rPr>
        <w:t>„I Vini del Cuore“</w:t>
      </w:r>
      <w:r w:rsidRPr="00702077">
        <w:rPr>
          <w:rFonts w:asciiTheme="minorHAnsi" w:hAnsiTheme="minorHAnsi" w:cstheme="minorHAnsi"/>
          <w:b/>
          <w:bCs/>
          <w:sz w:val="20"/>
          <w:szCs w:val="20"/>
          <w:lang w:val="de-DE"/>
        </w:rPr>
        <w:t xml:space="preserve"> von Olga Sofia Schiaffino</w:t>
      </w:r>
      <w:r w:rsidRPr="00702077">
        <w:rPr>
          <w:rFonts w:asciiTheme="minorHAnsi" w:hAnsiTheme="minorHAnsi" w:cstheme="minorHAnsi"/>
          <w:sz w:val="20"/>
          <w:szCs w:val="20"/>
          <w:lang w:val="de-DE"/>
        </w:rPr>
        <w:t xml:space="preserve"> mit einem Vorwort von Marco Sciarrini. Schließlich präsentiert Journalistin und Sommelière </w:t>
      </w:r>
      <w:r w:rsidRPr="00702077">
        <w:rPr>
          <w:rFonts w:asciiTheme="minorHAnsi" w:hAnsiTheme="minorHAnsi" w:cstheme="minorHAnsi"/>
          <w:b/>
          <w:bCs/>
          <w:sz w:val="20"/>
          <w:szCs w:val="20"/>
          <w:lang w:val="de-DE"/>
        </w:rPr>
        <w:t>Antonella Amodio</w:t>
      </w:r>
      <w:r w:rsidRPr="00702077">
        <w:rPr>
          <w:rFonts w:asciiTheme="minorHAnsi" w:hAnsiTheme="minorHAnsi" w:cstheme="minorHAnsi"/>
          <w:sz w:val="20"/>
          <w:szCs w:val="20"/>
          <w:lang w:val="de-DE"/>
        </w:rPr>
        <w:t xml:space="preserve"> die neue Ausgabe von </w:t>
      </w:r>
      <w:r w:rsidRPr="00702077">
        <w:rPr>
          <w:rFonts w:asciiTheme="minorHAnsi" w:hAnsiTheme="minorHAnsi" w:cstheme="minorHAnsi"/>
          <w:b/>
          <w:bCs/>
          <w:i/>
          <w:iCs/>
          <w:sz w:val="20"/>
          <w:szCs w:val="20"/>
          <w:lang w:val="de-DE"/>
        </w:rPr>
        <w:t>„Calici&amp;Spicchi – Atlante mondiale della pizza e del vino in 100 abbinamenti“</w:t>
      </w:r>
      <w:r w:rsidRPr="00702077">
        <w:rPr>
          <w:rFonts w:asciiTheme="minorHAnsi" w:hAnsiTheme="minorHAnsi" w:cstheme="minorHAnsi"/>
          <w:b/>
          <w:bCs/>
          <w:sz w:val="20"/>
          <w:szCs w:val="20"/>
          <w:lang w:val="de-DE"/>
        </w:rPr>
        <w:t>.</w:t>
      </w:r>
    </w:p>
    <w:p w14:paraId="7E11EB19" w14:textId="77777777" w:rsidR="00702077" w:rsidRPr="00702077" w:rsidRDefault="00702077" w:rsidP="00E1497E">
      <w:pPr>
        <w:spacing w:after="0" w:line="240" w:lineRule="auto"/>
        <w:jc w:val="both"/>
        <w:rPr>
          <w:rFonts w:asciiTheme="minorHAnsi" w:hAnsiTheme="minorHAnsi" w:cstheme="minorHAnsi"/>
          <w:b/>
          <w:bCs/>
          <w:sz w:val="20"/>
          <w:szCs w:val="20"/>
          <w:lang w:val="de-DE"/>
        </w:rPr>
      </w:pPr>
    </w:p>
    <w:p w14:paraId="27F15664"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INNOVATION: DIE APP ZUM KAUF DER VERKOSTUNGSWEINE AM MERANO WINEFESTIVAL KEHRT ZURÜCK </w:t>
      </w:r>
    </w:p>
    <w:p w14:paraId="6B14026C" w14:textId="0B5A72C3"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Das Merano WineFestival bestätigt seine Vorreiterrolle unter den Genussveranstaltungen. Auch in diesem Jahr besteht dank einer Partnerschaft </w:t>
      </w:r>
      <w:r w:rsidRPr="00702077">
        <w:rPr>
          <w:rFonts w:asciiTheme="minorHAnsi" w:hAnsiTheme="minorHAnsi" w:cstheme="minorHAnsi"/>
          <w:b/>
          <w:bCs/>
          <w:sz w:val="20"/>
          <w:szCs w:val="20"/>
          <w:lang w:val="de-DE"/>
        </w:rPr>
        <w:t xml:space="preserve">mit der digitalen Plattform </w:t>
      </w:r>
      <w:r w:rsidRPr="00702077">
        <w:rPr>
          <w:rFonts w:asciiTheme="minorHAnsi" w:hAnsiTheme="minorHAnsi" w:cstheme="minorHAnsi"/>
          <w:b/>
          <w:bCs/>
          <w:i/>
          <w:iCs/>
          <w:sz w:val="20"/>
          <w:szCs w:val="20"/>
          <w:lang w:val="de-DE"/>
        </w:rPr>
        <w:t>Most’</w:t>
      </w:r>
      <w:r w:rsidRPr="00702077">
        <w:rPr>
          <w:rFonts w:asciiTheme="minorHAnsi" w:hAnsiTheme="minorHAnsi" w:cstheme="minorHAnsi"/>
          <w:b/>
          <w:bCs/>
          <w:sz w:val="20"/>
          <w:szCs w:val="20"/>
          <w:lang w:val="de-DE"/>
        </w:rPr>
        <w:t xml:space="preserve"> die Möglichkeit, die Weine direkt am Stand zu erwerben</w:t>
      </w:r>
      <w:r w:rsidRPr="00702077">
        <w:rPr>
          <w:rFonts w:asciiTheme="minorHAnsi" w:hAnsiTheme="minorHAnsi" w:cstheme="minorHAnsi"/>
          <w:sz w:val="20"/>
          <w:szCs w:val="20"/>
          <w:lang w:val="de-DE"/>
        </w:rPr>
        <w:t>. Besucher können die Produkte per App in den Warenkorb legen, indem sie den QR-Code am Stand des Produzenten einscannen. Am Ende des Tages können die Weine in einer einzigen Bestellung und mit nur einer Lieferung erworben werden.</w:t>
      </w:r>
    </w:p>
    <w:p w14:paraId="07B00650"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p>
    <w:p w14:paraId="48C0895D"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DIE ZAHLEN DER 35. AUSGABE DES MERANO WINEFESTIVAL </w:t>
      </w:r>
    </w:p>
    <w:p w14:paraId="79ADD8B9" w14:textId="708C12F7"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5 Festivaltage, 810 teilnehmende Unternehmen mit über 2.600 Produkten zur Verkostung. Mehr als 100 internationale Produzenten aus 12 Ländern. 126 im WineHunter Area ausgewählte Etiketten und 150 Betriebe in der GourmetArena.</w:t>
      </w:r>
    </w:p>
    <w:p w14:paraId="172C4B2B" w14:textId="77777777" w:rsidR="00702077" w:rsidRPr="00702077" w:rsidRDefault="00702077" w:rsidP="00702077">
      <w:pPr>
        <w:spacing w:after="0" w:line="240" w:lineRule="auto"/>
        <w:jc w:val="both"/>
        <w:rPr>
          <w:rFonts w:asciiTheme="minorHAnsi" w:hAnsiTheme="minorHAnsi" w:cstheme="minorHAnsi"/>
          <w:sz w:val="20"/>
          <w:szCs w:val="20"/>
          <w:lang w:val="de-DE"/>
        </w:rPr>
      </w:pPr>
    </w:p>
    <w:p w14:paraId="67573532" w14:textId="77777777" w:rsidR="00702077" w:rsidRPr="00702077" w:rsidRDefault="00702077" w:rsidP="00702077">
      <w:pPr>
        <w:spacing w:after="0" w:line="240" w:lineRule="auto"/>
        <w:jc w:val="both"/>
        <w:rPr>
          <w:rFonts w:asciiTheme="minorHAnsi" w:hAnsiTheme="minorHAnsi" w:cstheme="minorHAnsi"/>
          <w:b/>
          <w:bCs/>
          <w:sz w:val="20"/>
          <w:szCs w:val="20"/>
          <w:lang w:val="de-DE"/>
        </w:rPr>
      </w:pPr>
      <w:r w:rsidRPr="00702077">
        <w:rPr>
          <w:rFonts w:asciiTheme="minorHAnsi" w:hAnsiTheme="minorHAnsi" w:cstheme="minorHAnsi"/>
          <w:b/>
          <w:bCs/>
          <w:sz w:val="20"/>
          <w:szCs w:val="20"/>
          <w:lang w:val="de-DE"/>
        </w:rPr>
        <w:t xml:space="preserve">TICKETS UND AKKREDITIERUNGEN FÜR DAS MERANO WINEFESTIVAL 2026 VERFÜGBAR </w:t>
      </w:r>
    </w:p>
    <w:p w14:paraId="1D603C34" w14:textId="5F8AFF1E" w:rsidR="00702077" w:rsidRPr="00702077" w:rsidRDefault="00702077" w:rsidP="00702077">
      <w:pPr>
        <w:spacing w:after="0" w:line="240" w:lineRule="auto"/>
        <w:jc w:val="both"/>
        <w:rPr>
          <w:rFonts w:asciiTheme="minorHAnsi" w:hAnsiTheme="minorHAnsi" w:cstheme="minorHAnsi"/>
          <w:sz w:val="20"/>
          <w:szCs w:val="20"/>
          <w:lang w:val="de-DE"/>
        </w:rPr>
      </w:pPr>
      <w:r w:rsidRPr="00702077">
        <w:rPr>
          <w:rFonts w:asciiTheme="minorHAnsi" w:hAnsiTheme="minorHAnsi" w:cstheme="minorHAnsi"/>
          <w:sz w:val="20"/>
          <w:szCs w:val="20"/>
          <w:lang w:val="de-DE"/>
        </w:rPr>
        <w:t xml:space="preserve">Auf der Website </w:t>
      </w:r>
      <w:hyperlink r:id="rId16" w:history="1">
        <w:r w:rsidRPr="00BF66A0">
          <w:rPr>
            <w:rStyle w:val="Collegamentoipertestuale"/>
            <w:rFonts w:asciiTheme="minorHAnsi" w:hAnsiTheme="minorHAnsi" w:cstheme="minorHAnsi"/>
            <w:sz w:val="20"/>
            <w:szCs w:val="20"/>
            <w:lang w:val="de-DE"/>
          </w:rPr>
          <w:t>meranowinefestival.com</w:t>
        </w:r>
      </w:hyperlink>
      <w:r w:rsidRPr="00702077">
        <w:rPr>
          <w:rFonts w:asciiTheme="minorHAnsi" w:hAnsiTheme="minorHAnsi" w:cstheme="minorHAnsi"/>
          <w:sz w:val="20"/>
          <w:szCs w:val="20"/>
          <w:lang w:val="de-DE"/>
        </w:rPr>
        <w:t xml:space="preserve"> ist der Online-Ticketverkauf für Tageskarten oder Dauerkarten geöffnet. Auch die Akkreditierungsverfahren für </w:t>
      </w:r>
      <w:hyperlink r:id="rId17" w:history="1">
        <w:r w:rsidRPr="00BF66A0">
          <w:rPr>
            <w:rStyle w:val="Collegamentoipertestuale"/>
            <w:rFonts w:asciiTheme="minorHAnsi" w:hAnsiTheme="minorHAnsi" w:cstheme="minorHAnsi"/>
            <w:sz w:val="20"/>
            <w:szCs w:val="20"/>
            <w:lang w:val="de-DE"/>
          </w:rPr>
          <w:t>Branchenfachleute</w:t>
        </w:r>
      </w:hyperlink>
      <w:r w:rsidRPr="00702077">
        <w:rPr>
          <w:rFonts w:asciiTheme="minorHAnsi" w:hAnsiTheme="minorHAnsi" w:cstheme="minorHAnsi"/>
          <w:sz w:val="20"/>
          <w:szCs w:val="20"/>
          <w:lang w:val="de-DE"/>
        </w:rPr>
        <w:t xml:space="preserve"> und </w:t>
      </w:r>
      <w:hyperlink r:id="rId18" w:history="1">
        <w:r w:rsidRPr="00BF66A0">
          <w:rPr>
            <w:rStyle w:val="Collegamentoipertestuale"/>
            <w:rFonts w:asciiTheme="minorHAnsi" w:hAnsiTheme="minorHAnsi" w:cstheme="minorHAnsi"/>
            <w:sz w:val="20"/>
            <w:szCs w:val="20"/>
            <w:lang w:val="de-DE"/>
          </w:rPr>
          <w:t>Presse</w:t>
        </w:r>
      </w:hyperlink>
      <w:r w:rsidRPr="00702077">
        <w:rPr>
          <w:rFonts w:asciiTheme="minorHAnsi" w:hAnsiTheme="minorHAnsi" w:cstheme="minorHAnsi"/>
          <w:sz w:val="20"/>
          <w:szCs w:val="20"/>
          <w:lang w:val="de-DE"/>
        </w:rPr>
        <w:t xml:space="preserve"> sind freigeschaltet.</w:t>
      </w:r>
    </w:p>
    <w:p w14:paraId="049810E1" w14:textId="77777777" w:rsidR="00436D7F" w:rsidRPr="00702077" w:rsidRDefault="00436D7F" w:rsidP="000E4853">
      <w:pPr>
        <w:spacing w:after="0" w:line="240" w:lineRule="auto"/>
        <w:jc w:val="both"/>
        <w:rPr>
          <w:rFonts w:asciiTheme="minorHAnsi" w:hAnsiTheme="minorHAnsi" w:cstheme="minorHAnsi"/>
          <w:sz w:val="16"/>
          <w:szCs w:val="16"/>
          <w:lang w:val="de-DE"/>
        </w:rPr>
      </w:pPr>
      <w:bookmarkStart w:id="0" w:name="OLE_LINK1"/>
    </w:p>
    <w:p w14:paraId="2720DCD2" w14:textId="77777777" w:rsidR="00641D62" w:rsidRPr="00702077" w:rsidRDefault="00641D62" w:rsidP="000E4853">
      <w:pPr>
        <w:spacing w:after="0" w:line="240" w:lineRule="auto"/>
        <w:jc w:val="both"/>
        <w:rPr>
          <w:rFonts w:asciiTheme="minorHAnsi" w:hAnsiTheme="minorHAnsi" w:cstheme="minorHAnsi"/>
          <w:sz w:val="16"/>
          <w:szCs w:val="16"/>
          <w:lang w:val="de-DE"/>
        </w:rPr>
      </w:pPr>
    </w:p>
    <w:p w14:paraId="2B2E5F81" w14:textId="77777777" w:rsidR="00436D7F" w:rsidRPr="00702077" w:rsidRDefault="00436D7F" w:rsidP="000E4853">
      <w:pPr>
        <w:spacing w:after="0" w:line="240" w:lineRule="auto"/>
        <w:jc w:val="both"/>
        <w:rPr>
          <w:rFonts w:asciiTheme="minorHAnsi" w:hAnsiTheme="minorHAnsi" w:cstheme="minorHAnsi"/>
          <w:sz w:val="16"/>
          <w:szCs w:val="16"/>
          <w:lang w:val="de-DE"/>
        </w:rPr>
      </w:pPr>
    </w:p>
    <w:p w14:paraId="69E93874" w14:textId="77777777" w:rsidR="00BF66A0" w:rsidRDefault="00BF66A0" w:rsidP="00BF66A0">
      <w:pPr>
        <w:spacing w:after="0" w:line="240" w:lineRule="auto"/>
        <w:jc w:val="both"/>
        <w:rPr>
          <w:rFonts w:asciiTheme="minorHAnsi" w:hAnsiTheme="minorHAnsi" w:cstheme="minorHAnsi"/>
          <w:sz w:val="16"/>
          <w:szCs w:val="16"/>
        </w:rPr>
      </w:pPr>
      <w:r w:rsidRPr="00BF66A0">
        <w:rPr>
          <w:rFonts w:asciiTheme="minorHAnsi" w:hAnsiTheme="minorHAnsi" w:cstheme="minorHAnsi"/>
          <w:sz w:val="16"/>
          <w:szCs w:val="16"/>
        </w:rPr>
        <w:lastRenderedPageBreak/>
        <w:t>Merano WineFestival ist eine Veranstaltung organisiert von Gourmet’s International, unter der Schirmherrschaft der Gemeinde Meran und IDM Südtirol, in Zusammenarbeit mit der Kurverwaltung Meran, dem Hotel Terme Merano und Merano Galoppo.</w:t>
      </w:r>
    </w:p>
    <w:bookmarkEnd w:id="0"/>
    <w:p w14:paraId="67FD0C0E"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17CED553" w14:textId="748E9511" w:rsidR="000E4853" w:rsidRPr="00702077" w:rsidRDefault="00BF66A0" w:rsidP="000E4853">
      <w:pPr>
        <w:spacing w:after="0" w:line="240" w:lineRule="auto"/>
        <w:jc w:val="both"/>
        <w:rPr>
          <w:rFonts w:asciiTheme="minorHAnsi" w:hAnsiTheme="minorHAnsi" w:cstheme="minorHAnsi"/>
          <w:sz w:val="16"/>
          <w:szCs w:val="16"/>
          <w:lang w:val="de-DE"/>
        </w:rPr>
      </w:pPr>
      <w:r>
        <w:rPr>
          <w:rFonts w:asciiTheme="minorHAnsi" w:hAnsiTheme="minorHAnsi" w:cstheme="minorHAnsi"/>
          <w:b/>
          <w:bCs/>
          <w:sz w:val="16"/>
          <w:szCs w:val="16"/>
          <w:lang w:val="de-DE"/>
        </w:rPr>
        <w:t>HAUPT</w:t>
      </w:r>
      <w:r w:rsidR="000E4853" w:rsidRPr="00702077">
        <w:rPr>
          <w:rFonts w:asciiTheme="minorHAnsi" w:hAnsiTheme="minorHAnsi" w:cstheme="minorHAnsi"/>
          <w:b/>
          <w:bCs/>
          <w:sz w:val="16"/>
          <w:szCs w:val="16"/>
          <w:lang w:val="de-DE"/>
        </w:rPr>
        <w:t xml:space="preserve">SPONSOR: </w:t>
      </w:r>
      <w:r w:rsidR="000E4853" w:rsidRPr="00702077">
        <w:rPr>
          <w:rFonts w:asciiTheme="minorHAnsi" w:hAnsiTheme="minorHAnsi" w:cstheme="minorHAnsi"/>
          <w:sz w:val="16"/>
          <w:szCs w:val="16"/>
          <w:lang w:val="de-DE"/>
        </w:rPr>
        <w:t>MedioCredito Investitionsbank</w:t>
      </w:r>
    </w:p>
    <w:p w14:paraId="74DAA1FF"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5E42B16C" w14:textId="645ED738" w:rsidR="000E4853" w:rsidRPr="00702077" w:rsidRDefault="00641D62"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TECHNI</w:t>
      </w:r>
      <w:r w:rsidR="00BF66A0">
        <w:rPr>
          <w:rFonts w:asciiTheme="minorHAnsi" w:hAnsiTheme="minorHAnsi" w:cstheme="minorHAnsi"/>
          <w:b/>
          <w:bCs/>
          <w:sz w:val="16"/>
          <w:szCs w:val="16"/>
          <w:lang w:val="de-DE"/>
        </w:rPr>
        <w:t>SCHE</w:t>
      </w:r>
      <w:r w:rsidRPr="00702077">
        <w:rPr>
          <w:rFonts w:asciiTheme="minorHAnsi" w:hAnsiTheme="minorHAnsi" w:cstheme="minorHAnsi"/>
          <w:b/>
          <w:bCs/>
          <w:sz w:val="16"/>
          <w:szCs w:val="16"/>
          <w:lang w:val="de-DE"/>
        </w:rPr>
        <w:t xml:space="preserve"> PARTNERS</w:t>
      </w:r>
      <w:r w:rsidR="000E4853" w:rsidRPr="00702077">
        <w:rPr>
          <w:rFonts w:asciiTheme="minorHAnsi" w:hAnsiTheme="minorHAnsi" w:cstheme="minorHAnsi"/>
          <w:sz w:val="16"/>
          <w:szCs w:val="16"/>
          <w:lang w:val="de-DE"/>
        </w:rPr>
        <w:t>: IP Industrie, Most’, Lauretana, ADVwine, Arco Spedizioni, I Bibanesi – Da Re, Italesse, Berto’s, Accessori da Vino, Fredd, Winterhalter, MCC Premium Label Solutions, Manspeed, Le Stampe di Alice, Forst e For Team Srl.</w:t>
      </w:r>
    </w:p>
    <w:p w14:paraId="3F9D6A3B"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5CCFB5B8" w14:textId="23B672BB"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MEDI</w:t>
      </w:r>
      <w:r w:rsidR="00BF66A0">
        <w:rPr>
          <w:rFonts w:asciiTheme="minorHAnsi" w:hAnsiTheme="minorHAnsi" w:cstheme="minorHAnsi"/>
          <w:b/>
          <w:bCs/>
          <w:sz w:val="16"/>
          <w:szCs w:val="16"/>
          <w:lang w:val="de-DE"/>
        </w:rPr>
        <w:t>EN</w:t>
      </w: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Alto Adige, Dolomiten, Food&amp;Wine Italia, Il Gusto, I Grandi Vini, Radio NBC, Radio Südtirol1, Vinum, WineNews.</w:t>
      </w:r>
    </w:p>
    <w:p w14:paraId="712220C7" w14:textId="36A2A6FF"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sz w:val="16"/>
          <w:szCs w:val="16"/>
          <w:lang w:val="de-DE"/>
        </w:rPr>
        <w:t>Official Radio Partner: Radio Monte Carlo | Official TV Partner: Peer.TV</w:t>
      </w:r>
    </w:p>
    <w:p w14:paraId="277B2CB6"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D433DB3" w14:textId="295C4355"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Fi.Fa Security, Teritoria, Euregio Media Group, smstudio, Connected Reality, International Viticulture &amp; Enology Society, Forst Meran, Kerum Outdoor Merano, Signorvino, Slow Food, GAL Terra è Vita, Consorzio di Tutela Aglianico del Vulture, Consorzio Tutela Vini Sannio, Consorzio Tutela Vini Vesuvio, Consorzio Vita Salernum Vites, Consorzio Tutela Vini Caserta, Mistery Apple, FISAR, Unione Regionale Cuochi Abruzzesi, Confagricoltura Salerno, Vini Buoni d’Italia, GAL Terreverdi Teramane, GAL Costa dei Trabocchi, GAL Marsica, GAL Maiella Verde, GAL Terre Pescaresi, GAL Gran Sasso Velino, ARAP Abruzzo.</w:t>
      </w:r>
    </w:p>
    <w:p w14:paraId="0A7B13C7"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0BD5EC55" w14:textId="538FCDB9"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FASHION PARTNER</w:t>
      </w:r>
      <w:r w:rsidRPr="00702077">
        <w:rPr>
          <w:rFonts w:asciiTheme="minorHAnsi" w:hAnsiTheme="minorHAnsi" w:cstheme="minorHAnsi"/>
          <w:sz w:val="16"/>
          <w:szCs w:val="16"/>
          <w:lang w:val="de-DE"/>
        </w:rPr>
        <w:t>: Runggaldier Tracht&amp;Tradition, Runggaldier Manufaktur</w:t>
      </w:r>
    </w:p>
    <w:p w14:paraId="28D825C3"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76FF28F1" w14:textId="7812D99C" w:rsidR="000E4853" w:rsidRPr="00702077" w:rsidRDefault="000E4853" w:rsidP="000E4853">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HOTEL</w:t>
      </w:r>
      <w:r w:rsidR="00BF66A0">
        <w:rPr>
          <w:rFonts w:asciiTheme="minorHAnsi" w:hAnsiTheme="minorHAnsi" w:cstheme="minorHAnsi"/>
          <w:b/>
          <w:bCs/>
          <w:sz w:val="16"/>
          <w:szCs w:val="16"/>
          <w:lang w:val="de-DE"/>
        </w:rPr>
        <w:t>-</w:t>
      </w:r>
      <w:r w:rsidRPr="00702077">
        <w:rPr>
          <w:rFonts w:asciiTheme="minorHAnsi" w:hAnsiTheme="minorHAnsi" w:cstheme="minorHAnsi"/>
          <w:b/>
          <w:bCs/>
          <w:sz w:val="16"/>
          <w:szCs w:val="16"/>
          <w:lang w:val="de-DE"/>
        </w:rPr>
        <w:t>PARTNER</w:t>
      </w:r>
      <w:r w:rsidRPr="00702077">
        <w:rPr>
          <w:rFonts w:asciiTheme="minorHAnsi" w:hAnsiTheme="minorHAnsi" w:cstheme="minorHAnsi"/>
          <w:sz w:val="16"/>
          <w:szCs w:val="16"/>
          <w:lang w:val="de-DE"/>
        </w:rPr>
        <w:t>: Ansitz Thierburg Suites, City Hotel Merano, Flora Hotel &amp; Suites, Hosler Garni Revival, Katzenthalerhof Garni Hotel, Hotel Ansitz Plantischerhof, Hotel Brunner, Hotel Filipinum, Garni Sirmian, Hohenwart, Hotel Kolping, Paradies Dorf Tirol, Hotel Pfeiss, Hotel Tannerhof, Villa Irma, Hotel Villa Laurus, Hotel Wessobrunn, Hotel Westend, La Maiena Meran Resort, Meranerhof Classic Hotel, Miramonti, MUSE Holiday, Marlena Parkhotel, Prinz Rudolf Stay Smart, Quellenhof Luxury Resorts, Refugium Hideaways, Bel Ami Living, Lichtenberg Apartments, Residence Pollingerhof,</w:t>
      </w:r>
      <w:r w:rsidRPr="00702077">
        <w:rPr>
          <w:rFonts w:asciiTheme="minorHAnsi" w:hAnsiTheme="minorHAnsi" w:cstheme="minorHAnsi"/>
          <w:b/>
          <w:bCs/>
          <w:sz w:val="16"/>
          <w:szCs w:val="16"/>
          <w:lang w:val="de-DE"/>
        </w:rPr>
        <w:t xml:space="preserve"> </w:t>
      </w:r>
      <w:r w:rsidRPr="00702077">
        <w:rPr>
          <w:rFonts w:asciiTheme="minorHAnsi" w:hAnsiTheme="minorHAnsi" w:cstheme="minorHAnsi"/>
          <w:sz w:val="16"/>
          <w:szCs w:val="16"/>
          <w:lang w:val="de-DE"/>
        </w:rPr>
        <w:t>Schenna Resort, Schennerhof, Castel Rubein, Restaurant &amp; B&amp;B Sigmund, Steinach Townhouse Merano, Vigilius Mountain Resort, Villa Rosengarten Guesthouse, Am Sonnenhang Panoramahotel.</w:t>
      </w:r>
    </w:p>
    <w:p w14:paraId="35D29F89"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58B04C5" w14:textId="77777777" w:rsidR="00BF66A0" w:rsidRPr="00BF66A0" w:rsidRDefault="00BF66A0" w:rsidP="00BF66A0">
      <w:pPr>
        <w:spacing w:after="0" w:line="240" w:lineRule="auto"/>
        <w:jc w:val="both"/>
        <w:rPr>
          <w:rFonts w:asciiTheme="minorHAnsi" w:hAnsiTheme="minorHAnsi" w:cstheme="minorHAnsi"/>
          <w:sz w:val="16"/>
          <w:szCs w:val="16"/>
        </w:rPr>
      </w:pPr>
      <w:r w:rsidRPr="00BF66A0">
        <w:rPr>
          <w:rFonts w:asciiTheme="minorHAnsi" w:hAnsiTheme="minorHAnsi" w:cstheme="minorHAnsi"/>
          <w:sz w:val="16"/>
          <w:szCs w:val="16"/>
        </w:rPr>
        <w:t>Ein besonderer Dank gilt den Tourismusvereinen von Algund, Tramin, Hafling, Naturns, Partschins, Bozen und Südtirols Süden. Dank gilt auch den Riesling Tage, der IIS „Pellegrino Artusi“ in Chianciano (SI), der IPSSAR „Giovanni Marchitelli“ in Villa Santa Maria (CH), der IIS „Di Poppa-Rozzi“ in Teramo, der IIS „Leonardo Da Vinci“ in L'Aquila, der IPSEGA „Pellegrino Artusi“ in Rom, EmergenteSala, ONAV, AIS, Assosommelier.</w:t>
      </w:r>
    </w:p>
    <w:p w14:paraId="0D1E3F8B" w14:textId="77777777" w:rsidR="000E4853" w:rsidRPr="00702077" w:rsidRDefault="000E4853" w:rsidP="000E4853">
      <w:pPr>
        <w:spacing w:after="0" w:line="240" w:lineRule="auto"/>
        <w:jc w:val="both"/>
        <w:rPr>
          <w:rFonts w:asciiTheme="minorHAnsi" w:hAnsiTheme="minorHAnsi" w:cstheme="minorHAnsi"/>
          <w:sz w:val="16"/>
          <w:szCs w:val="16"/>
          <w:lang w:val="de-DE"/>
        </w:rPr>
      </w:pPr>
    </w:p>
    <w:p w14:paraId="2E6959FC" w14:textId="3284965E" w:rsidR="000E4853" w:rsidRPr="00702077" w:rsidRDefault="00FD0942" w:rsidP="00E720FA">
      <w:pPr>
        <w:spacing w:after="0" w:line="240" w:lineRule="auto"/>
        <w:jc w:val="both"/>
        <w:rPr>
          <w:rFonts w:asciiTheme="minorHAnsi" w:hAnsiTheme="minorHAnsi" w:cstheme="minorHAnsi"/>
          <w:sz w:val="16"/>
          <w:szCs w:val="16"/>
          <w:lang w:val="de-DE"/>
        </w:rPr>
      </w:pPr>
      <w:r w:rsidRPr="00702077">
        <w:rPr>
          <w:rFonts w:asciiTheme="minorHAnsi" w:hAnsiTheme="minorHAnsi" w:cstheme="minorHAnsi"/>
          <w:b/>
          <w:bCs/>
          <w:sz w:val="16"/>
          <w:szCs w:val="16"/>
          <w:lang w:val="de-DE"/>
        </w:rPr>
        <w:t>INSTITUTION</w:t>
      </w:r>
      <w:r w:rsidR="00BF66A0">
        <w:rPr>
          <w:rFonts w:asciiTheme="minorHAnsi" w:hAnsiTheme="minorHAnsi" w:cstheme="minorHAnsi"/>
          <w:b/>
          <w:bCs/>
          <w:sz w:val="16"/>
          <w:szCs w:val="16"/>
          <w:lang w:val="de-DE"/>
        </w:rPr>
        <w:t>E</w:t>
      </w:r>
      <w:r w:rsidRPr="00702077">
        <w:rPr>
          <w:rFonts w:asciiTheme="minorHAnsi" w:hAnsiTheme="minorHAnsi" w:cstheme="minorHAnsi"/>
          <w:b/>
          <w:bCs/>
          <w:sz w:val="16"/>
          <w:szCs w:val="16"/>
          <w:lang w:val="de-DE"/>
        </w:rPr>
        <w:t>L</w:t>
      </w:r>
      <w:r w:rsidR="00BF66A0">
        <w:rPr>
          <w:rFonts w:asciiTheme="minorHAnsi" w:hAnsiTheme="minorHAnsi" w:cstheme="minorHAnsi"/>
          <w:b/>
          <w:bCs/>
          <w:sz w:val="16"/>
          <w:szCs w:val="16"/>
          <w:lang w:val="de-DE"/>
        </w:rPr>
        <w:t>KE</w:t>
      </w:r>
      <w:r w:rsidRPr="00702077">
        <w:rPr>
          <w:rFonts w:asciiTheme="minorHAnsi" w:hAnsiTheme="minorHAnsi" w:cstheme="minorHAnsi"/>
          <w:b/>
          <w:bCs/>
          <w:sz w:val="16"/>
          <w:szCs w:val="16"/>
          <w:lang w:val="de-DE"/>
        </w:rPr>
        <w:t xml:space="preserve"> </w:t>
      </w:r>
      <w:r w:rsidR="000E4853" w:rsidRPr="00702077">
        <w:rPr>
          <w:rFonts w:asciiTheme="minorHAnsi" w:hAnsiTheme="minorHAnsi" w:cstheme="minorHAnsi"/>
          <w:b/>
          <w:bCs/>
          <w:sz w:val="16"/>
          <w:szCs w:val="16"/>
          <w:lang w:val="de-DE"/>
        </w:rPr>
        <w:t>PARTNER</w:t>
      </w:r>
      <w:r w:rsidR="000E4853" w:rsidRPr="00702077">
        <w:rPr>
          <w:rFonts w:asciiTheme="minorHAnsi" w:hAnsiTheme="minorHAnsi" w:cstheme="minorHAnsi"/>
          <w:sz w:val="16"/>
          <w:szCs w:val="16"/>
          <w:lang w:val="de-DE"/>
        </w:rPr>
        <w:t>: Ministero degli Affari Esteri e della Cooperazione Internazionale, Italian Trade Agency - ICE, OpportunItaly, The Extraordinary Italian Taste, Coldiretti, Regione Calabria, Regione Abruzzo, Regione Campania, Camera di Commercio di Messina, Camera di Commercio di Salerno, Camera di Commercio Gran Sasso d’Italia, Camera di Commercio di Chieti-Pescara, Unioncamere Campania, Calabria Straordinaria, Arsac.</w:t>
      </w:r>
    </w:p>
    <w:sectPr w:rsidR="000E4853" w:rsidRPr="00702077" w:rsidSect="00F22875">
      <w:headerReference w:type="even" r:id="rId19"/>
      <w:headerReference w:type="default" r:id="rId20"/>
      <w:footerReference w:type="even" r:id="rId21"/>
      <w:footerReference w:type="default" r:id="rId22"/>
      <w:headerReference w:type="first" r:id="rId23"/>
      <w:footerReference w:type="first" r:id="rId24"/>
      <w:pgSz w:w="11906" w:h="16838"/>
      <w:pgMar w:top="1970" w:right="1080" w:bottom="1440" w:left="1080" w:header="0" w:footer="294"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9F6FAD" w14:textId="77777777" w:rsidR="00045435" w:rsidRDefault="00045435">
      <w:pPr>
        <w:spacing w:after="0" w:line="240" w:lineRule="auto"/>
      </w:pPr>
      <w:r>
        <w:separator/>
      </w:r>
    </w:p>
  </w:endnote>
  <w:endnote w:type="continuationSeparator" w:id="0">
    <w:p w14:paraId="32C57D80" w14:textId="77777777" w:rsidR="00045435" w:rsidRDefault="00045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B72EB6" w14:textId="77777777" w:rsidR="006F4D13" w:rsidRDefault="006F4D1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A52A56" w14:textId="7968F50B" w:rsidR="00BD4D6F" w:rsidRPr="00EC051D" w:rsidRDefault="003A14F2" w:rsidP="00ED4FC3">
    <w:pPr>
      <w:spacing w:after="0" w:line="240" w:lineRule="auto"/>
      <w:jc w:val="both"/>
      <w:rPr>
        <w:b/>
        <w:bCs/>
        <w:iCs/>
        <w:color w:val="000000"/>
        <w:sz w:val="16"/>
        <w:szCs w:val="16"/>
      </w:rPr>
    </w:pPr>
    <w:r w:rsidRPr="00EC051D">
      <w:rPr>
        <w:b/>
        <w:bCs/>
        <w:iCs/>
        <w:color w:val="000000"/>
        <w:sz w:val="16"/>
        <w:szCs w:val="16"/>
      </w:rPr>
      <w:t>PR &amp; Media Relations</w:t>
    </w:r>
    <w:r w:rsidR="00440337" w:rsidRPr="00EC051D">
      <w:rPr>
        <w:b/>
        <w:bCs/>
        <w:iCs/>
        <w:color w:val="000000"/>
        <w:sz w:val="16"/>
        <w:szCs w:val="16"/>
      </w:rPr>
      <w:t xml:space="preserve">: </w:t>
    </w:r>
    <w:hyperlink r:id="rId1" w:history="1">
      <w:r w:rsidR="00440337" w:rsidRPr="00EC051D">
        <w:rPr>
          <w:rStyle w:val="Collegamentoipertestuale"/>
          <w:b/>
          <w:bCs/>
          <w:iCs/>
          <w:sz w:val="16"/>
          <w:szCs w:val="16"/>
        </w:rPr>
        <w:t>smstudio</w:t>
      </w:r>
    </w:hyperlink>
  </w:p>
  <w:p w14:paraId="7B902DAA" w14:textId="01843067" w:rsidR="003A14F2" w:rsidRPr="00EC051D" w:rsidRDefault="00440337" w:rsidP="00761249">
    <w:pPr>
      <w:spacing w:after="0" w:line="240" w:lineRule="auto"/>
      <w:jc w:val="both"/>
      <w:rPr>
        <w:sz w:val="16"/>
        <w:szCs w:val="16"/>
      </w:rPr>
    </w:pPr>
    <w:r w:rsidRPr="00EC051D">
      <w:rPr>
        <w:iCs/>
        <w:color w:val="000000"/>
        <w:sz w:val="16"/>
        <w:szCs w:val="16"/>
      </w:rPr>
      <w:t>Stefania Mafalda</w:t>
    </w:r>
    <w:r w:rsidR="00BD4D6F" w:rsidRPr="00EC051D">
      <w:rPr>
        <w:iCs/>
        <w:color w:val="000000"/>
        <w:sz w:val="16"/>
        <w:szCs w:val="16"/>
      </w:rPr>
      <w:t xml:space="preserve"> +39 345 5810157</w:t>
    </w:r>
    <w:r w:rsidRPr="00EC051D">
      <w:rPr>
        <w:iCs/>
        <w:color w:val="000000"/>
        <w:sz w:val="16"/>
        <w:szCs w:val="16"/>
      </w:rPr>
      <w:t xml:space="preserve"> </w:t>
    </w:r>
    <w:hyperlink r:id="rId2" w:history="1">
      <w:r w:rsidRPr="00EC051D">
        <w:rPr>
          <w:rStyle w:val="Collegamentoipertestuale"/>
          <w:iCs/>
          <w:sz w:val="16"/>
          <w:szCs w:val="16"/>
        </w:rPr>
        <w:t>press@smstudiopr.it</w:t>
      </w:r>
    </w:hyperlink>
    <w:r w:rsidR="003A14F2" w:rsidRPr="00EC051D">
      <w:rPr>
        <w:sz w:val="16"/>
        <w:szCs w:val="16"/>
      </w:rPr>
      <w:t xml:space="preserve"> </w:t>
    </w:r>
  </w:p>
  <w:p w14:paraId="0A8B8C2E" w14:textId="474184F5" w:rsidR="00EE2A60" w:rsidRDefault="00DC2371" w:rsidP="00761249">
    <w:pPr>
      <w:spacing w:after="0" w:line="240" w:lineRule="auto"/>
      <w:jc w:val="both"/>
      <w:rPr>
        <w:iCs/>
        <w:color w:val="000000"/>
        <w:sz w:val="18"/>
        <w:szCs w:val="18"/>
      </w:rPr>
    </w:pPr>
    <w:r w:rsidRPr="00EC051D">
      <w:rPr>
        <w:noProof/>
        <w:sz w:val="16"/>
        <w:szCs w:val="16"/>
      </w:rPr>
      <w:drawing>
        <wp:anchor distT="0" distB="0" distL="114300" distR="114300" simplePos="0" relativeHeight="251665408" behindDoc="1" locked="0" layoutInCell="1" allowOverlap="1" wp14:anchorId="268D7BFB" wp14:editId="16496FFC">
          <wp:simplePos x="0" y="0"/>
          <wp:positionH relativeFrom="margin">
            <wp:posOffset>-443230</wp:posOffset>
          </wp:positionH>
          <wp:positionV relativeFrom="page">
            <wp:posOffset>9963785</wp:posOffset>
          </wp:positionV>
          <wp:extent cx="6988175" cy="402590"/>
          <wp:effectExtent l="0" t="0" r="0" b="0"/>
          <wp:wrapNone/>
          <wp:docPr id="1022256571" name="Immagine 102225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
                    <a:extLst>
                      <a:ext uri="{28A0092B-C50C-407E-A947-70E740481C1C}">
                        <a14:useLocalDpi xmlns:a14="http://schemas.microsoft.com/office/drawing/2010/main" val="0"/>
                      </a:ext>
                    </a:extLst>
                  </a:blip>
                  <a:srcRect t="23332" b="36160"/>
                  <a:stretch/>
                </pic:blipFill>
                <pic:spPr bwMode="auto">
                  <a:xfrm>
                    <a:off x="0" y="0"/>
                    <a:ext cx="6988175" cy="4025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40337" w:rsidRPr="00EC051D">
      <w:rPr>
        <w:iCs/>
        <w:color w:val="000000"/>
        <w:sz w:val="16"/>
        <w:szCs w:val="16"/>
      </w:rPr>
      <w:t xml:space="preserve">Alessia Telese +39 324 8940641 </w:t>
    </w:r>
    <w:hyperlink r:id="rId4" w:history="1">
      <w:r w:rsidR="00440337" w:rsidRPr="00EC051D">
        <w:rPr>
          <w:rStyle w:val="Collegamentoipertestuale"/>
          <w:iCs/>
          <w:sz w:val="16"/>
          <w:szCs w:val="16"/>
        </w:rPr>
        <w:t>alessia.telese@smstudiopr.it</w:t>
      </w:r>
    </w:hyperlink>
    <w:r w:rsidR="00440337">
      <w:rPr>
        <w:iCs/>
        <w:color w:val="000000"/>
        <w:sz w:val="18"/>
        <w:szCs w:val="18"/>
      </w:rPr>
      <w:t xml:space="preserve"> </w:t>
    </w:r>
  </w:p>
  <w:p w14:paraId="0B73C936" w14:textId="788A40F3" w:rsidR="00DC2371" w:rsidRPr="008455AE" w:rsidRDefault="00DC2371" w:rsidP="00761249">
    <w:pPr>
      <w:spacing w:after="0" w:line="240" w:lineRule="auto"/>
      <w:jc w:val="both"/>
      <w:rPr>
        <w:rStyle w:val="Collegamentoipertestuale"/>
        <w:b/>
        <w:bCs/>
        <w:iCs/>
        <w:color w:val="000000"/>
        <w:sz w:val="18"/>
        <w:szCs w:val="18"/>
        <w:u w:val="none"/>
      </w:rPr>
    </w:pPr>
  </w:p>
  <w:p w14:paraId="4D214D51" w14:textId="4C0A36E7" w:rsidR="006410FF" w:rsidRDefault="006410FF" w:rsidP="00B60E31">
    <w:pPr>
      <w:spacing w:after="0" w:line="240" w:lineRule="auto"/>
      <w:rPr>
        <w:rStyle w:val="Collegamentoipertestuale"/>
        <w:iCs/>
        <w:sz w:val="18"/>
        <w:szCs w:val="18"/>
      </w:rPr>
    </w:pPr>
  </w:p>
  <w:p w14:paraId="436C2135" w14:textId="6F252CDA" w:rsidR="006410FF" w:rsidRDefault="006410FF" w:rsidP="00B60E31">
    <w:pPr>
      <w:spacing w:after="0" w:line="240" w:lineRule="auto"/>
      <w:jc w:val="center"/>
    </w:pPr>
  </w:p>
  <w:p w14:paraId="56D4CF95" w14:textId="77777777" w:rsidR="00515D88" w:rsidRDefault="00515D88" w:rsidP="00B60E3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73323" w14:textId="77777777" w:rsidR="006F4D13" w:rsidRDefault="006F4D1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C2771F" w14:textId="77777777" w:rsidR="00045435" w:rsidRDefault="00045435">
      <w:pPr>
        <w:spacing w:after="0" w:line="240" w:lineRule="auto"/>
      </w:pPr>
      <w:r>
        <w:separator/>
      </w:r>
    </w:p>
  </w:footnote>
  <w:footnote w:type="continuationSeparator" w:id="0">
    <w:p w14:paraId="063E06BD" w14:textId="77777777" w:rsidR="00045435" w:rsidRDefault="000454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D260A" w14:textId="77777777" w:rsidR="008B113D" w:rsidRDefault="008B113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15F129" w14:textId="6128B4C5" w:rsidR="00515D88" w:rsidRDefault="00515D88">
    <w:pPr>
      <w:pStyle w:val="Intestazione"/>
    </w:pPr>
  </w:p>
  <w:p w14:paraId="3BF716A1" w14:textId="1D702B44" w:rsidR="006410FF" w:rsidRDefault="006410FF">
    <w:pPr>
      <w:pStyle w:val="Intestazione"/>
    </w:pPr>
  </w:p>
  <w:p w14:paraId="3D28D41B" w14:textId="02684315" w:rsidR="006D4FE4" w:rsidRDefault="006D4FE4">
    <w:pPr>
      <w:pStyle w:val="Intestazione"/>
    </w:pPr>
  </w:p>
  <w:p w14:paraId="0D5EA5F9" w14:textId="2D733776" w:rsidR="006410FF" w:rsidRDefault="00F22875">
    <w:pPr>
      <w:pStyle w:val="Intestazione"/>
    </w:pPr>
    <w:r>
      <w:rPr>
        <w:noProof/>
      </w:rPr>
      <w:drawing>
        <wp:anchor distT="0" distB="0" distL="114300" distR="114300" simplePos="0" relativeHeight="251661312" behindDoc="1" locked="0" layoutInCell="1" allowOverlap="1" wp14:anchorId="369B4BC0" wp14:editId="6060AC86">
          <wp:simplePos x="0" y="0"/>
          <wp:positionH relativeFrom="margin">
            <wp:posOffset>4937760</wp:posOffset>
          </wp:positionH>
          <wp:positionV relativeFrom="paragraph">
            <wp:posOffset>141393</wp:posOffset>
          </wp:positionV>
          <wp:extent cx="1219200" cy="501015"/>
          <wp:effectExtent l="0" t="0" r="0" b="0"/>
          <wp:wrapSquare wrapText="bothSides"/>
          <wp:docPr id="311487095"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87095" name="Immagine 2"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501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64F0CF58" wp14:editId="17397AD8">
          <wp:simplePos x="0" y="0"/>
          <wp:positionH relativeFrom="margin">
            <wp:posOffset>0</wp:posOffset>
          </wp:positionH>
          <wp:positionV relativeFrom="paragraph">
            <wp:posOffset>143510</wp:posOffset>
          </wp:positionV>
          <wp:extent cx="1863725" cy="367665"/>
          <wp:effectExtent l="0" t="0" r="3175" b="635"/>
          <wp:wrapSquare wrapText="bothSides"/>
          <wp:docPr id="902039177" name="Immagine 1" descr="Immagine che contiene testo, Carattere, Elementi grafici,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39177" name="Immagine 1" descr="Immagine che contiene testo, Carattere, Elementi grafici, grafica&#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63725" cy="367665"/>
                  </a:xfrm>
                  <a:prstGeom prst="rect">
                    <a:avLst/>
                  </a:prstGeom>
                  <a:noFill/>
                  <a:ln>
                    <a:noFill/>
                  </a:ln>
                </pic:spPr>
              </pic:pic>
            </a:graphicData>
          </a:graphic>
        </wp:anchor>
      </w:drawing>
    </w:r>
  </w:p>
  <w:p w14:paraId="11193376" w14:textId="373954B3" w:rsidR="006D4FE4" w:rsidRDefault="006D4FE4">
    <w:pPr>
      <w:pStyle w:val="Intestazione"/>
    </w:pPr>
  </w:p>
  <w:p w14:paraId="0B1C7078" w14:textId="77777777" w:rsidR="006D4FE4" w:rsidRDefault="006D4FE4">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9606B" w14:textId="77777777" w:rsidR="00515D88" w:rsidRDefault="00515D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335E1D"/>
    <w:multiLevelType w:val="hybridMultilevel"/>
    <w:tmpl w:val="6FEABE4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ACB4838"/>
    <w:multiLevelType w:val="multilevel"/>
    <w:tmpl w:val="C124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7120EB"/>
    <w:multiLevelType w:val="hybridMultilevel"/>
    <w:tmpl w:val="F840359C"/>
    <w:lvl w:ilvl="0" w:tplc="04100001">
      <w:start w:val="1"/>
      <w:numFmt w:val="bullet"/>
      <w:lvlText w:val=""/>
      <w:lvlJc w:val="left"/>
      <w:pPr>
        <w:ind w:left="720" w:hanging="360"/>
      </w:pPr>
      <w:rPr>
        <w:rFonts w:ascii="Symbol" w:hAnsi="Symbol" w:hint="default"/>
      </w:rPr>
    </w:lvl>
    <w:lvl w:ilvl="1" w:tplc="752210EE">
      <w:numFmt w:val="bullet"/>
      <w:lvlText w:val="•"/>
      <w:lvlJc w:val="left"/>
      <w:pPr>
        <w:ind w:left="1440" w:hanging="360"/>
      </w:pPr>
      <w:rPr>
        <w:rFonts w:ascii="Calibri" w:eastAsia="Calibri"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2654668"/>
    <w:multiLevelType w:val="hybridMultilevel"/>
    <w:tmpl w:val="6A606C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F057FC3"/>
    <w:multiLevelType w:val="hybridMultilevel"/>
    <w:tmpl w:val="F280BF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0AA09F8"/>
    <w:multiLevelType w:val="hybridMultilevel"/>
    <w:tmpl w:val="BEA8D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7D754500"/>
    <w:multiLevelType w:val="hybridMultilevel"/>
    <w:tmpl w:val="B49C3F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2771626">
    <w:abstractNumId w:val="3"/>
  </w:num>
  <w:num w:numId="2" w16cid:durableId="305093537">
    <w:abstractNumId w:val="5"/>
  </w:num>
  <w:num w:numId="3" w16cid:durableId="289438434">
    <w:abstractNumId w:val="6"/>
  </w:num>
  <w:num w:numId="4" w16cid:durableId="679084530">
    <w:abstractNumId w:val="4"/>
  </w:num>
  <w:num w:numId="5" w16cid:durableId="121580901">
    <w:abstractNumId w:val="0"/>
  </w:num>
  <w:num w:numId="6" w16cid:durableId="431242954">
    <w:abstractNumId w:val="1"/>
  </w:num>
  <w:num w:numId="7" w16cid:durableId="20460367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13D"/>
    <w:rsid w:val="00013092"/>
    <w:rsid w:val="000137C4"/>
    <w:rsid w:val="000142B1"/>
    <w:rsid w:val="000157D4"/>
    <w:rsid w:val="00021E2A"/>
    <w:rsid w:val="00024DB7"/>
    <w:rsid w:val="0002578A"/>
    <w:rsid w:val="00026368"/>
    <w:rsid w:val="000274E1"/>
    <w:rsid w:val="00042E1D"/>
    <w:rsid w:val="00045435"/>
    <w:rsid w:val="00052DDE"/>
    <w:rsid w:val="000570B8"/>
    <w:rsid w:val="00057CC0"/>
    <w:rsid w:val="00065BA5"/>
    <w:rsid w:val="00067198"/>
    <w:rsid w:val="000672F7"/>
    <w:rsid w:val="00071AFB"/>
    <w:rsid w:val="00072FF4"/>
    <w:rsid w:val="000743E7"/>
    <w:rsid w:val="00076BBA"/>
    <w:rsid w:val="0008283A"/>
    <w:rsid w:val="00087D14"/>
    <w:rsid w:val="00087EF0"/>
    <w:rsid w:val="00090589"/>
    <w:rsid w:val="00092E0E"/>
    <w:rsid w:val="000A2179"/>
    <w:rsid w:val="000A3642"/>
    <w:rsid w:val="000A3710"/>
    <w:rsid w:val="000A4372"/>
    <w:rsid w:val="000A43E9"/>
    <w:rsid w:val="000A51DA"/>
    <w:rsid w:val="000B1100"/>
    <w:rsid w:val="000B11BC"/>
    <w:rsid w:val="000B16A0"/>
    <w:rsid w:val="000B33E6"/>
    <w:rsid w:val="000B4932"/>
    <w:rsid w:val="000B4E1A"/>
    <w:rsid w:val="000B59A5"/>
    <w:rsid w:val="000B743D"/>
    <w:rsid w:val="000C3260"/>
    <w:rsid w:val="000C363C"/>
    <w:rsid w:val="000C3777"/>
    <w:rsid w:val="000C49E7"/>
    <w:rsid w:val="000C6640"/>
    <w:rsid w:val="000C7AC0"/>
    <w:rsid w:val="000D3B52"/>
    <w:rsid w:val="000D596E"/>
    <w:rsid w:val="000D7EA1"/>
    <w:rsid w:val="000E2B87"/>
    <w:rsid w:val="000E4853"/>
    <w:rsid w:val="000E58A9"/>
    <w:rsid w:val="000F58E2"/>
    <w:rsid w:val="000F61EB"/>
    <w:rsid w:val="0010050F"/>
    <w:rsid w:val="00101516"/>
    <w:rsid w:val="00101CB8"/>
    <w:rsid w:val="00103AC7"/>
    <w:rsid w:val="001074BB"/>
    <w:rsid w:val="00110D4F"/>
    <w:rsid w:val="00111C7B"/>
    <w:rsid w:val="0011439A"/>
    <w:rsid w:val="00114B9C"/>
    <w:rsid w:val="0011785F"/>
    <w:rsid w:val="00120323"/>
    <w:rsid w:val="0014046F"/>
    <w:rsid w:val="00140ACF"/>
    <w:rsid w:val="00140CD8"/>
    <w:rsid w:val="00141B01"/>
    <w:rsid w:val="00142DC6"/>
    <w:rsid w:val="001446B6"/>
    <w:rsid w:val="0014492E"/>
    <w:rsid w:val="00145279"/>
    <w:rsid w:val="001461AD"/>
    <w:rsid w:val="001473B4"/>
    <w:rsid w:val="00150242"/>
    <w:rsid w:val="00150C8D"/>
    <w:rsid w:val="0015289E"/>
    <w:rsid w:val="0015496C"/>
    <w:rsid w:val="00155CDB"/>
    <w:rsid w:val="00156B11"/>
    <w:rsid w:val="001615EA"/>
    <w:rsid w:val="00162F90"/>
    <w:rsid w:val="00164E2B"/>
    <w:rsid w:val="00171C2E"/>
    <w:rsid w:val="00173C57"/>
    <w:rsid w:val="00173F03"/>
    <w:rsid w:val="00174617"/>
    <w:rsid w:val="001761D3"/>
    <w:rsid w:val="001825C0"/>
    <w:rsid w:val="00183654"/>
    <w:rsid w:val="00184A69"/>
    <w:rsid w:val="00191EE4"/>
    <w:rsid w:val="001942B9"/>
    <w:rsid w:val="00194A3F"/>
    <w:rsid w:val="001A6C10"/>
    <w:rsid w:val="001B02CA"/>
    <w:rsid w:val="001B15DF"/>
    <w:rsid w:val="001B362C"/>
    <w:rsid w:val="001C0FF7"/>
    <w:rsid w:val="001C47A3"/>
    <w:rsid w:val="001C52F9"/>
    <w:rsid w:val="001C6381"/>
    <w:rsid w:val="001C6603"/>
    <w:rsid w:val="001D09FF"/>
    <w:rsid w:val="001D6C65"/>
    <w:rsid w:val="001E2D8A"/>
    <w:rsid w:val="001E38F7"/>
    <w:rsid w:val="001E4410"/>
    <w:rsid w:val="001E76DE"/>
    <w:rsid w:val="001E78EF"/>
    <w:rsid w:val="001F356A"/>
    <w:rsid w:val="001F4FD6"/>
    <w:rsid w:val="001F5FA6"/>
    <w:rsid w:val="001F67F6"/>
    <w:rsid w:val="001F6D93"/>
    <w:rsid w:val="0020038D"/>
    <w:rsid w:val="00201EF0"/>
    <w:rsid w:val="00201F51"/>
    <w:rsid w:val="00204ACE"/>
    <w:rsid w:val="00204F3D"/>
    <w:rsid w:val="00205A3C"/>
    <w:rsid w:val="00205B34"/>
    <w:rsid w:val="00207573"/>
    <w:rsid w:val="00210670"/>
    <w:rsid w:val="00211E82"/>
    <w:rsid w:val="00215ABF"/>
    <w:rsid w:val="00215EF4"/>
    <w:rsid w:val="00217B62"/>
    <w:rsid w:val="00217FD7"/>
    <w:rsid w:val="00220DC5"/>
    <w:rsid w:val="00221DA6"/>
    <w:rsid w:val="00225178"/>
    <w:rsid w:val="002257C8"/>
    <w:rsid w:val="00230433"/>
    <w:rsid w:val="00234602"/>
    <w:rsid w:val="002359C7"/>
    <w:rsid w:val="00237BA1"/>
    <w:rsid w:val="00240014"/>
    <w:rsid w:val="002436C0"/>
    <w:rsid w:val="00244AA1"/>
    <w:rsid w:val="00246F88"/>
    <w:rsid w:val="00247DAD"/>
    <w:rsid w:val="00250D54"/>
    <w:rsid w:val="00254D91"/>
    <w:rsid w:val="002632D1"/>
    <w:rsid w:val="00270382"/>
    <w:rsid w:val="00271367"/>
    <w:rsid w:val="00271E40"/>
    <w:rsid w:val="00275241"/>
    <w:rsid w:val="002769EB"/>
    <w:rsid w:val="002833C2"/>
    <w:rsid w:val="00283664"/>
    <w:rsid w:val="0028376A"/>
    <w:rsid w:val="00283B91"/>
    <w:rsid w:val="00284B7D"/>
    <w:rsid w:val="00291D32"/>
    <w:rsid w:val="002935CB"/>
    <w:rsid w:val="002A50BC"/>
    <w:rsid w:val="002A7BCF"/>
    <w:rsid w:val="002B10A2"/>
    <w:rsid w:val="002C368B"/>
    <w:rsid w:val="002C5296"/>
    <w:rsid w:val="002D701F"/>
    <w:rsid w:val="002E2998"/>
    <w:rsid w:val="002E3957"/>
    <w:rsid w:val="002E3D5E"/>
    <w:rsid w:val="002E56FF"/>
    <w:rsid w:val="002E7A36"/>
    <w:rsid w:val="002F00B4"/>
    <w:rsid w:val="002F455B"/>
    <w:rsid w:val="002F4C3F"/>
    <w:rsid w:val="002F4CCD"/>
    <w:rsid w:val="002F641A"/>
    <w:rsid w:val="003021BC"/>
    <w:rsid w:val="00302889"/>
    <w:rsid w:val="00307687"/>
    <w:rsid w:val="00312ED6"/>
    <w:rsid w:val="00313039"/>
    <w:rsid w:val="003134C6"/>
    <w:rsid w:val="003221BE"/>
    <w:rsid w:val="003227ED"/>
    <w:rsid w:val="00327E0F"/>
    <w:rsid w:val="00330BF0"/>
    <w:rsid w:val="003328C6"/>
    <w:rsid w:val="00333CCC"/>
    <w:rsid w:val="00343044"/>
    <w:rsid w:val="0034741C"/>
    <w:rsid w:val="00347FEC"/>
    <w:rsid w:val="00351888"/>
    <w:rsid w:val="00360C3E"/>
    <w:rsid w:val="003617A7"/>
    <w:rsid w:val="00364EFD"/>
    <w:rsid w:val="00365287"/>
    <w:rsid w:val="0036644E"/>
    <w:rsid w:val="00371B81"/>
    <w:rsid w:val="00372A14"/>
    <w:rsid w:val="00373E0A"/>
    <w:rsid w:val="00376A5E"/>
    <w:rsid w:val="003828A1"/>
    <w:rsid w:val="00382F1C"/>
    <w:rsid w:val="00395083"/>
    <w:rsid w:val="0039746B"/>
    <w:rsid w:val="003A0D35"/>
    <w:rsid w:val="003A14F2"/>
    <w:rsid w:val="003A17E8"/>
    <w:rsid w:val="003A18C0"/>
    <w:rsid w:val="003A25A8"/>
    <w:rsid w:val="003A4838"/>
    <w:rsid w:val="003B1291"/>
    <w:rsid w:val="003B2B72"/>
    <w:rsid w:val="003B4714"/>
    <w:rsid w:val="003C0EF8"/>
    <w:rsid w:val="003C1777"/>
    <w:rsid w:val="003C19EB"/>
    <w:rsid w:val="003C2EAD"/>
    <w:rsid w:val="003C3281"/>
    <w:rsid w:val="003C489A"/>
    <w:rsid w:val="003C7EC0"/>
    <w:rsid w:val="003D1FE4"/>
    <w:rsid w:val="003D2EF1"/>
    <w:rsid w:val="003D4810"/>
    <w:rsid w:val="003D5927"/>
    <w:rsid w:val="003E1325"/>
    <w:rsid w:val="003E1922"/>
    <w:rsid w:val="003E2F65"/>
    <w:rsid w:val="003E3933"/>
    <w:rsid w:val="003E7B72"/>
    <w:rsid w:val="003E7C98"/>
    <w:rsid w:val="003F1049"/>
    <w:rsid w:val="003F204D"/>
    <w:rsid w:val="00403414"/>
    <w:rsid w:val="0040636C"/>
    <w:rsid w:val="00412007"/>
    <w:rsid w:val="00422020"/>
    <w:rsid w:val="004247FA"/>
    <w:rsid w:val="00431E62"/>
    <w:rsid w:val="00433C83"/>
    <w:rsid w:val="00434C74"/>
    <w:rsid w:val="00435216"/>
    <w:rsid w:val="00436D7F"/>
    <w:rsid w:val="00440337"/>
    <w:rsid w:val="00441B3A"/>
    <w:rsid w:val="004422BD"/>
    <w:rsid w:val="00444DA1"/>
    <w:rsid w:val="00445EDD"/>
    <w:rsid w:val="00451E07"/>
    <w:rsid w:val="00452916"/>
    <w:rsid w:val="00452C9A"/>
    <w:rsid w:val="00455D11"/>
    <w:rsid w:val="00455DBF"/>
    <w:rsid w:val="004562E0"/>
    <w:rsid w:val="00460D12"/>
    <w:rsid w:val="004621F2"/>
    <w:rsid w:val="00463652"/>
    <w:rsid w:val="004716FA"/>
    <w:rsid w:val="00476938"/>
    <w:rsid w:val="0048090E"/>
    <w:rsid w:val="00486077"/>
    <w:rsid w:val="0049131F"/>
    <w:rsid w:val="004913A0"/>
    <w:rsid w:val="0049159C"/>
    <w:rsid w:val="00492ED0"/>
    <w:rsid w:val="004A2A92"/>
    <w:rsid w:val="004A471C"/>
    <w:rsid w:val="004A5182"/>
    <w:rsid w:val="004A7A08"/>
    <w:rsid w:val="004B05AA"/>
    <w:rsid w:val="004B1F16"/>
    <w:rsid w:val="004B2787"/>
    <w:rsid w:val="004B2BC6"/>
    <w:rsid w:val="004B3576"/>
    <w:rsid w:val="004B57D8"/>
    <w:rsid w:val="004C18F5"/>
    <w:rsid w:val="004C1DCD"/>
    <w:rsid w:val="004C2085"/>
    <w:rsid w:val="004C4ED9"/>
    <w:rsid w:val="004D3DBD"/>
    <w:rsid w:val="004E098F"/>
    <w:rsid w:val="004E1C86"/>
    <w:rsid w:val="004E1FB8"/>
    <w:rsid w:val="004F0287"/>
    <w:rsid w:val="004F14C8"/>
    <w:rsid w:val="004F26DD"/>
    <w:rsid w:val="004F343E"/>
    <w:rsid w:val="004F477B"/>
    <w:rsid w:val="004F6EA2"/>
    <w:rsid w:val="004F6EF7"/>
    <w:rsid w:val="0050700F"/>
    <w:rsid w:val="0050733B"/>
    <w:rsid w:val="0050781E"/>
    <w:rsid w:val="00513262"/>
    <w:rsid w:val="00513EB8"/>
    <w:rsid w:val="00515D88"/>
    <w:rsid w:val="005222F8"/>
    <w:rsid w:val="005227E5"/>
    <w:rsid w:val="0052615F"/>
    <w:rsid w:val="005262BB"/>
    <w:rsid w:val="00527B20"/>
    <w:rsid w:val="005341F3"/>
    <w:rsid w:val="00536607"/>
    <w:rsid w:val="00541F82"/>
    <w:rsid w:val="00542D39"/>
    <w:rsid w:val="00544826"/>
    <w:rsid w:val="005550F9"/>
    <w:rsid w:val="00562AA9"/>
    <w:rsid w:val="00563474"/>
    <w:rsid w:val="00563F7F"/>
    <w:rsid w:val="005642A0"/>
    <w:rsid w:val="00565DBB"/>
    <w:rsid w:val="0057058D"/>
    <w:rsid w:val="005705AE"/>
    <w:rsid w:val="00571715"/>
    <w:rsid w:val="00577768"/>
    <w:rsid w:val="00580D30"/>
    <w:rsid w:val="00583082"/>
    <w:rsid w:val="005836A9"/>
    <w:rsid w:val="005856AB"/>
    <w:rsid w:val="00597E6F"/>
    <w:rsid w:val="005A1867"/>
    <w:rsid w:val="005A33CB"/>
    <w:rsid w:val="005A53FB"/>
    <w:rsid w:val="005B479C"/>
    <w:rsid w:val="005B4ACA"/>
    <w:rsid w:val="005B5F82"/>
    <w:rsid w:val="005B7B35"/>
    <w:rsid w:val="005C0062"/>
    <w:rsid w:val="005C1BB3"/>
    <w:rsid w:val="005C67FC"/>
    <w:rsid w:val="005D1AF9"/>
    <w:rsid w:val="005D6270"/>
    <w:rsid w:val="005D6CFD"/>
    <w:rsid w:val="005E72EE"/>
    <w:rsid w:val="005E7B1B"/>
    <w:rsid w:val="005F1298"/>
    <w:rsid w:val="005F2F71"/>
    <w:rsid w:val="005F6D62"/>
    <w:rsid w:val="00611CDE"/>
    <w:rsid w:val="00611D43"/>
    <w:rsid w:val="006130E0"/>
    <w:rsid w:val="00614FB0"/>
    <w:rsid w:val="00615C98"/>
    <w:rsid w:val="00620125"/>
    <w:rsid w:val="00620970"/>
    <w:rsid w:val="00624743"/>
    <w:rsid w:val="006260CE"/>
    <w:rsid w:val="006270DF"/>
    <w:rsid w:val="00630EE7"/>
    <w:rsid w:val="0063138E"/>
    <w:rsid w:val="00631ECE"/>
    <w:rsid w:val="00634409"/>
    <w:rsid w:val="00634852"/>
    <w:rsid w:val="00636A0E"/>
    <w:rsid w:val="00637003"/>
    <w:rsid w:val="0063798D"/>
    <w:rsid w:val="00640240"/>
    <w:rsid w:val="00640F61"/>
    <w:rsid w:val="006410FF"/>
    <w:rsid w:val="00641D62"/>
    <w:rsid w:val="00643DAC"/>
    <w:rsid w:val="0064701D"/>
    <w:rsid w:val="00647DA9"/>
    <w:rsid w:val="006676C9"/>
    <w:rsid w:val="00671E6D"/>
    <w:rsid w:val="006743A5"/>
    <w:rsid w:val="00676D3B"/>
    <w:rsid w:val="006775E2"/>
    <w:rsid w:val="006822F4"/>
    <w:rsid w:val="00686E7C"/>
    <w:rsid w:val="006913D6"/>
    <w:rsid w:val="00691DB2"/>
    <w:rsid w:val="00693F38"/>
    <w:rsid w:val="006946C1"/>
    <w:rsid w:val="00696DD4"/>
    <w:rsid w:val="006973EC"/>
    <w:rsid w:val="006A4D45"/>
    <w:rsid w:val="006A5B24"/>
    <w:rsid w:val="006B28A8"/>
    <w:rsid w:val="006B34B8"/>
    <w:rsid w:val="006B46BC"/>
    <w:rsid w:val="006B6B2A"/>
    <w:rsid w:val="006C0CF3"/>
    <w:rsid w:val="006C1871"/>
    <w:rsid w:val="006C6566"/>
    <w:rsid w:val="006D047A"/>
    <w:rsid w:val="006D079B"/>
    <w:rsid w:val="006D0D5C"/>
    <w:rsid w:val="006D4FE4"/>
    <w:rsid w:val="006D641F"/>
    <w:rsid w:val="006D6B84"/>
    <w:rsid w:val="006D6FA2"/>
    <w:rsid w:val="006D7C38"/>
    <w:rsid w:val="006E0761"/>
    <w:rsid w:val="006E120A"/>
    <w:rsid w:val="006E6CA8"/>
    <w:rsid w:val="006E705C"/>
    <w:rsid w:val="006F4D13"/>
    <w:rsid w:val="006F715B"/>
    <w:rsid w:val="00702077"/>
    <w:rsid w:val="00702FE3"/>
    <w:rsid w:val="00711EAD"/>
    <w:rsid w:val="00713AD2"/>
    <w:rsid w:val="0071709F"/>
    <w:rsid w:val="0071799A"/>
    <w:rsid w:val="00723962"/>
    <w:rsid w:val="00723D50"/>
    <w:rsid w:val="007241BE"/>
    <w:rsid w:val="00724FCF"/>
    <w:rsid w:val="00725270"/>
    <w:rsid w:val="00726338"/>
    <w:rsid w:val="007312F3"/>
    <w:rsid w:val="00732401"/>
    <w:rsid w:val="007333A4"/>
    <w:rsid w:val="00733BB6"/>
    <w:rsid w:val="00734846"/>
    <w:rsid w:val="00734B84"/>
    <w:rsid w:val="007373D2"/>
    <w:rsid w:val="0074129B"/>
    <w:rsid w:val="0074191E"/>
    <w:rsid w:val="00744694"/>
    <w:rsid w:val="00746D23"/>
    <w:rsid w:val="00750406"/>
    <w:rsid w:val="00751082"/>
    <w:rsid w:val="007540BB"/>
    <w:rsid w:val="007570F9"/>
    <w:rsid w:val="00761249"/>
    <w:rsid w:val="007615F9"/>
    <w:rsid w:val="00764BFF"/>
    <w:rsid w:val="00764FB8"/>
    <w:rsid w:val="00767D5F"/>
    <w:rsid w:val="00773444"/>
    <w:rsid w:val="007746B1"/>
    <w:rsid w:val="00777958"/>
    <w:rsid w:val="0078075D"/>
    <w:rsid w:val="00785F26"/>
    <w:rsid w:val="00786962"/>
    <w:rsid w:val="00787A54"/>
    <w:rsid w:val="00792357"/>
    <w:rsid w:val="00793FDD"/>
    <w:rsid w:val="0079433D"/>
    <w:rsid w:val="00796438"/>
    <w:rsid w:val="007A10E9"/>
    <w:rsid w:val="007A1FAC"/>
    <w:rsid w:val="007A7FD6"/>
    <w:rsid w:val="007B1B35"/>
    <w:rsid w:val="007B21DD"/>
    <w:rsid w:val="007B6A59"/>
    <w:rsid w:val="007B6AC0"/>
    <w:rsid w:val="007C1F40"/>
    <w:rsid w:val="007C41D5"/>
    <w:rsid w:val="007C4AA8"/>
    <w:rsid w:val="007D0207"/>
    <w:rsid w:val="007D2761"/>
    <w:rsid w:val="007D2FE1"/>
    <w:rsid w:val="007D5182"/>
    <w:rsid w:val="007D6EEB"/>
    <w:rsid w:val="007E1252"/>
    <w:rsid w:val="007E20DD"/>
    <w:rsid w:val="007E6EF2"/>
    <w:rsid w:val="00800F04"/>
    <w:rsid w:val="008033E2"/>
    <w:rsid w:val="00803A1C"/>
    <w:rsid w:val="00804B61"/>
    <w:rsid w:val="00813E96"/>
    <w:rsid w:val="00816E7F"/>
    <w:rsid w:val="00821CC2"/>
    <w:rsid w:val="00822387"/>
    <w:rsid w:val="00826A5A"/>
    <w:rsid w:val="008345AF"/>
    <w:rsid w:val="0083470C"/>
    <w:rsid w:val="00837182"/>
    <w:rsid w:val="00843835"/>
    <w:rsid w:val="00844133"/>
    <w:rsid w:val="008455AE"/>
    <w:rsid w:val="00845B12"/>
    <w:rsid w:val="00846805"/>
    <w:rsid w:val="00846EE7"/>
    <w:rsid w:val="00847B4C"/>
    <w:rsid w:val="00850263"/>
    <w:rsid w:val="00852EAC"/>
    <w:rsid w:val="00855C5A"/>
    <w:rsid w:val="008577D0"/>
    <w:rsid w:val="00860C56"/>
    <w:rsid w:val="008633D3"/>
    <w:rsid w:val="00865D95"/>
    <w:rsid w:val="00867167"/>
    <w:rsid w:val="0087094B"/>
    <w:rsid w:val="00870F82"/>
    <w:rsid w:val="008742D1"/>
    <w:rsid w:val="008808A6"/>
    <w:rsid w:val="00880977"/>
    <w:rsid w:val="0088120C"/>
    <w:rsid w:val="00882F10"/>
    <w:rsid w:val="00886714"/>
    <w:rsid w:val="00887E6A"/>
    <w:rsid w:val="00893875"/>
    <w:rsid w:val="008A446F"/>
    <w:rsid w:val="008A4523"/>
    <w:rsid w:val="008A6278"/>
    <w:rsid w:val="008A7338"/>
    <w:rsid w:val="008B07BD"/>
    <w:rsid w:val="008B113D"/>
    <w:rsid w:val="008C1F39"/>
    <w:rsid w:val="008C7A4A"/>
    <w:rsid w:val="008D49A1"/>
    <w:rsid w:val="008E1680"/>
    <w:rsid w:val="008E3092"/>
    <w:rsid w:val="008F13D7"/>
    <w:rsid w:val="008F1BE3"/>
    <w:rsid w:val="008F4A85"/>
    <w:rsid w:val="008F5879"/>
    <w:rsid w:val="00900D97"/>
    <w:rsid w:val="009015AB"/>
    <w:rsid w:val="0090324D"/>
    <w:rsid w:val="00904C35"/>
    <w:rsid w:val="00904FDF"/>
    <w:rsid w:val="00915525"/>
    <w:rsid w:val="00915BA9"/>
    <w:rsid w:val="009214CE"/>
    <w:rsid w:val="00922030"/>
    <w:rsid w:val="00924A0E"/>
    <w:rsid w:val="00924F31"/>
    <w:rsid w:val="00931014"/>
    <w:rsid w:val="00934B30"/>
    <w:rsid w:val="0093631F"/>
    <w:rsid w:val="00941E5F"/>
    <w:rsid w:val="009423E4"/>
    <w:rsid w:val="0094359E"/>
    <w:rsid w:val="00945276"/>
    <w:rsid w:val="00946ED9"/>
    <w:rsid w:val="00951289"/>
    <w:rsid w:val="00952816"/>
    <w:rsid w:val="00953DEF"/>
    <w:rsid w:val="009543AA"/>
    <w:rsid w:val="009564F4"/>
    <w:rsid w:val="00967542"/>
    <w:rsid w:val="00970D69"/>
    <w:rsid w:val="00971175"/>
    <w:rsid w:val="00986FC5"/>
    <w:rsid w:val="00987C5F"/>
    <w:rsid w:val="00987F9D"/>
    <w:rsid w:val="009947FD"/>
    <w:rsid w:val="009977B2"/>
    <w:rsid w:val="009A00E6"/>
    <w:rsid w:val="009A0C04"/>
    <w:rsid w:val="009B0708"/>
    <w:rsid w:val="009B3323"/>
    <w:rsid w:val="009B3A61"/>
    <w:rsid w:val="009C2159"/>
    <w:rsid w:val="009C717C"/>
    <w:rsid w:val="009C78E8"/>
    <w:rsid w:val="009D0DA0"/>
    <w:rsid w:val="009D0DFE"/>
    <w:rsid w:val="009D129C"/>
    <w:rsid w:val="009D1668"/>
    <w:rsid w:val="009D5AEA"/>
    <w:rsid w:val="009E429C"/>
    <w:rsid w:val="009E5D0E"/>
    <w:rsid w:val="009E6CFE"/>
    <w:rsid w:val="009E7A5C"/>
    <w:rsid w:val="009F088E"/>
    <w:rsid w:val="009F7E55"/>
    <w:rsid w:val="00A00A14"/>
    <w:rsid w:val="00A0354E"/>
    <w:rsid w:val="00A03612"/>
    <w:rsid w:val="00A049D2"/>
    <w:rsid w:val="00A04AF8"/>
    <w:rsid w:val="00A05A16"/>
    <w:rsid w:val="00A109B4"/>
    <w:rsid w:val="00A13CB5"/>
    <w:rsid w:val="00A21DEF"/>
    <w:rsid w:val="00A2502B"/>
    <w:rsid w:val="00A336C9"/>
    <w:rsid w:val="00A33CB0"/>
    <w:rsid w:val="00A35960"/>
    <w:rsid w:val="00A42D3B"/>
    <w:rsid w:val="00A4343D"/>
    <w:rsid w:val="00A52A5E"/>
    <w:rsid w:val="00A5360F"/>
    <w:rsid w:val="00A55E40"/>
    <w:rsid w:val="00A57D31"/>
    <w:rsid w:val="00A662E8"/>
    <w:rsid w:val="00A720CA"/>
    <w:rsid w:val="00A72982"/>
    <w:rsid w:val="00A74462"/>
    <w:rsid w:val="00A76C5C"/>
    <w:rsid w:val="00A805EE"/>
    <w:rsid w:val="00A81AE8"/>
    <w:rsid w:val="00A8705F"/>
    <w:rsid w:val="00A90101"/>
    <w:rsid w:val="00A90FD3"/>
    <w:rsid w:val="00A914E0"/>
    <w:rsid w:val="00A92BD4"/>
    <w:rsid w:val="00A92C6A"/>
    <w:rsid w:val="00A962DF"/>
    <w:rsid w:val="00A972C3"/>
    <w:rsid w:val="00AA2725"/>
    <w:rsid w:val="00AA3753"/>
    <w:rsid w:val="00AA5388"/>
    <w:rsid w:val="00AA6FB1"/>
    <w:rsid w:val="00AB0A75"/>
    <w:rsid w:val="00AB4AE5"/>
    <w:rsid w:val="00AC5561"/>
    <w:rsid w:val="00AD220E"/>
    <w:rsid w:val="00AD3D87"/>
    <w:rsid w:val="00AD651D"/>
    <w:rsid w:val="00AE1AF8"/>
    <w:rsid w:val="00AE2DFA"/>
    <w:rsid w:val="00AE758E"/>
    <w:rsid w:val="00AE7651"/>
    <w:rsid w:val="00AF4138"/>
    <w:rsid w:val="00AF55D5"/>
    <w:rsid w:val="00AF78D6"/>
    <w:rsid w:val="00B051CF"/>
    <w:rsid w:val="00B161AE"/>
    <w:rsid w:val="00B17F51"/>
    <w:rsid w:val="00B24EFC"/>
    <w:rsid w:val="00B2676D"/>
    <w:rsid w:val="00B3298E"/>
    <w:rsid w:val="00B4055D"/>
    <w:rsid w:val="00B40B80"/>
    <w:rsid w:val="00B4437E"/>
    <w:rsid w:val="00B45189"/>
    <w:rsid w:val="00B46FDB"/>
    <w:rsid w:val="00B47A50"/>
    <w:rsid w:val="00B515FD"/>
    <w:rsid w:val="00B5209A"/>
    <w:rsid w:val="00B527C2"/>
    <w:rsid w:val="00B55228"/>
    <w:rsid w:val="00B60E31"/>
    <w:rsid w:val="00B61B57"/>
    <w:rsid w:val="00B62CE4"/>
    <w:rsid w:val="00B64FFD"/>
    <w:rsid w:val="00B66057"/>
    <w:rsid w:val="00B72D4B"/>
    <w:rsid w:val="00B73A0E"/>
    <w:rsid w:val="00B84CAA"/>
    <w:rsid w:val="00B8509D"/>
    <w:rsid w:val="00B90C0F"/>
    <w:rsid w:val="00B9264A"/>
    <w:rsid w:val="00B96F9A"/>
    <w:rsid w:val="00B97483"/>
    <w:rsid w:val="00B97B74"/>
    <w:rsid w:val="00BA22A9"/>
    <w:rsid w:val="00BA3251"/>
    <w:rsid w:val="00BB041C"/>
    <w:rsid w:val="00BB1375"/>
    <w:rsid w:val="00BB1FFD"/>
    <w:rsid w:val="00BC1FBA"/>
    <w:rsid w:val="00BC58F8"/>
    <w:rsid w:val="00BD0389"/>
    <w:rsid w:val="00BD374C"/>
    <w:rsid w:val="00BD4A99"/>
    <w:rsid w:val="00BD4D6F"/>
    <w:rsid w:val="00BD5335"/>
    <w:rsid w:val="00BD5D90"/>
    <w:rsid w:val="00BE12C3"/>
    <w:rsid w:val="00BE162D"/>
    <w:rsid w:val="00BE45B3"/>
    <w:rsid w:val="00BE7256"/>
    <w:rsid w:val="00BF0CA3"/>
    <w:rsid w:val="00BF18B4"/>
    <w:rsid w:val="00BF2CDE"/>
    <w:rsid w:val="00BF3592"/>
    <w:rsid w:val="00BF365F"/>
    <w:rsid w:val="00BF3E1E"/>
    <w:rsid w:val="00BF66A0"/>
    <w:rsid w:val="00C05B92"/>
    <w:rsid w:val="00C070D3"/>
    <w:rsid w:val="00C07E7A"/>
    <w:rsid w:val="00C13A3F"/>
    <w:rsid w:val="00C16C8A"/>
    <w:rsid w:val="00C16F64"/>
    <w:rsid w:val="00C23F3D"/>
    <w:rsid w:val="00C2504D"/>
    <w:rsid w:val="00C2620C"/>
    <w:rsid w:val="00C26991"/>
    <w:rsid w:val="00C30430"/>
    <w:rsid w:val="00C37D30"/>
    <w:rsid w:val="00C41597"/>
    <w:rsid w:val="00C45673"/>
    <w:rsid w:val="00C46FD1"/>
    <w:rsid w:val="00C50F68"/>
    <w:rsid w:val="00C51512"/>
    <w:rsid w:val="00C53C15"/>
    <w:rsid w:val="00C5417B"/>
    <w:rsid w:val="00C60F9D"/>
    <w:rsid w:val="00C619F9"/>
    <w:rsid w:val="00C65B34"/>
    <w:rsid w:val="00C7032F"/>
    <w:rsid w:val="00C73205"/>
    <w:rsid w:val="00C75AF4"/>
    <w:rsid w:val="00C83B91"/>
    <w:rsid w:val="00C83CAA"/>
    <w:rsid w:val="00C83FC7"/>
    <w:rsid w:val="00C861C4"/>
    <w:rsid w:val="00C8673A"/>
    <w:rsid w:val="00C86B67"/>
    <w:rsid w:val="00C90D52"/>
    <w:rsid w:val="00C9254F"/>
    <w:rsid w:val="00CA2793"/>
    <w:rsid w:val="00CB110C"/>
    <w:rsid w:val="00CB2AB1"/>
    <w:rsid w:val="00CB4F69"/>
    <w:rsid w:val="00CC27DD"/>
    <w:rsid w:val="00CC32B0"/>
    <w:rsid w:val="00CC436A"/>
    <w:rsid w:val="00CD237F"/>
    <w:rsid w:val="00CD4C45"/>
    <w:rsid w:val="00CD5515"/>
    <w:rsid w:val="00CD6046"/>
    <w:rsid w:val="00CE1416"/>
    <w:rsid w:val="00CE5088"/>
    <w:rsid w:val="00CF022D"/>
    <w:rsid w:val="00CF1001"/>
    <w:rsid w:val="00CF1108"/>
    <w:rsid w:val="00D00311"/>
    <w:rsid w:val="00D040EF"/>
    <w:rsid w:val="00D053D5"/>
    <w:rsid w:val="00D0732A"/>
    <w:rsid w:val="00D101A2"/>
    <w:rsid w:val="00D10255"/>
    <w:rsid w:val="00D13CAB"/>
    <w:rsid w:val="00D175F0"/>
    <w:rsid w:val="00D211D4"/>
    <w:rsid w:val="00D22668"/>
    <w:rsid w:val="00D22A17"/>
    <w:rsid w:val="00D24860"/>
    <w:rsid w:val="00D2586B"/>
    <w:rsid w:val="00D277A9"/>
    <w:rsid w:val="00D27B0A"/>
    <w:rsid w:val="00D3115A"/>
    <w:rsid w:val="00D3489F"/>
    <w:rsid w:val="00D35224"/>
    <w:rsid w:val="00D36645"/>
    <w:rsid w:val="00D40C44"/>
    <w:rsid w:val="00D418DB"/>
    <w:rsid w:val="00D42883"/>
    <w:rsid w:val="00D45165"/>
    <w:rsid w:val="00D47C55"/>
    <w:rsid w:val="00D47DAC"/>
    <w:rsid w:val="00D506B5"/>
    <w:rsid w:val="00D50869"/>
    <w:rsid w:val="00D52810"/>
    <w:rsid w:val="00D53596"/>
    <w:rsid w:val="00D53B35"/>
    <w:rsid w:val="00D53F02"/>
    <w:rsid w:val="00D545D9"/>
    <w:rsid w:val="00D56E08"/>
    <w:rsid w:val="00D621A9"/>
    <w:rsid w:val="00D62876"/>
    <w:rsid w:val="00D64364"/>
    <w:rsid w:val="00D71103"/>
    <w:rsid w:val="00D72EE5"/>
    <w:rsid w:val="00D74999"/>
    <w:rsid w:val="00D87A6C"/>
    <w:rsid w:val="00D962C4"/>
    <w:rsid w:val="00D970A6"/>
    <w:rsid w:val="00DA06BF"/>
    <w:rsid w:val="00DB442B"/>
    <w:rsid w:val="00DB681A"/>
    <w:rsid w:val="00DC04B2"/>
    <w:rsid w:val="00DC2371"/>
    <w:rsid w:val="00DC5A72"/>
    <w:rsid w:val="00DC5B36"/>
    <w:rsid w:val="00DC5BCE"/>
    <w:rsid w:val="00DD2934"/>
    <w:rsid w:val="00DD2FEE"/>
    <w:rsid w:val="00DD55DA"/>
    <w:rsid w:val="00DE0524"/>
    <w:rsid w:val="00DE1A72"/>
    <w:rsid w:val="00DE29EC"/>
    <w:rsid w:val="00DE5DA2"/>
    <w:rsid w:val="00DE6BFC"/>
    <w:rsid w:val="00DF0350"/>
    <w:rsid w:val="00DF5B43"/>
    <w:rsid w:val="00E03D9E"/>
    <w:rsid w:val="00E056CB"/>
    <w:rsid w:val="00E05D35"/>
    <w:rsid w:val="00E114A8"/>
    <w:rsid w:val="00E11EF8"/>
    <w:rsid w:val="00E14081"/>
    <w:rsid w:val="00E1497E"/>
    <w:rsid w:val="00E1509E"/>
    <w:rsid w:val="00E153C0"/>
    <w:rsid w:val="00E16A55"/>
    <w:rsid w:val="00E25FD5"/>
    <w:rsid w:val="00E31814"/>
    <w:rsid w:val="00E32FD0"/>
    <w:rsid w:val="00E34294"/>
    <w:rsid w:val="00E351E0"/>
    <w:rsid w:val="00E35219"/>
    <w:rsid w:val="00E36E17"/>
    <w:rsid w:val="00E3765E"/>
    <w:rsid w:val="00E43BE7"/>
    <w:rsid w:val="00E45E2D"/>
    <w:rsid w:val="00E543CF"/>
    <w:rsid w:val="00E55FDB"/>
    <w:rsid w:val="00E577EB"/>
    <w:rsid w:val="00E63853"/>
    <w:rsid w:val="00E6592B"/>
    <w:rsid w:val="00E720FA"/>
    <w:rsid w:val="00E732EC"/>
    <w:rsid w:val="00E75595"/>
    <w:rsid w:val="00E81093"/>
    <w:rsid w:val="00E81F03"/>
    <w:rsid w:val="00E83DC2"/>
    <w:rsid w:val="00E84F6F"/>
    <w:rsid w:val="00E85019"/>
    <w:rsid w:val="00E86010"/>
    <w:rsid w:val="00E87EF0"/>
    <w:rsid w:val="00E9118E"/>
    <w:rsid w:val="00E97A4E"/>
    <w:rsid w:val="00EA0688"/>
    <w:rsid w:val="00EA1337"/>
    <w:rsid w:val="00EA2887"/>
    <w:rsid w:val="00EA34EF"/>
    <w:rsid w:val="00EA4866"/>
    <w:rsid w:val="00EA7559"/>
    <w:rsid w:val="00EB36D1"/>
    <w:rsid w:val="00EB44F0"/>
    <w:rsid w:val="00EB534D"/>
    <w:rsid w:val="00EB5FA6"/>
    <w:rsid w:val="00EB6006"/>
    <w:rsid w:val="00EB6502"/>
    <w:rsid w:val="00EC051D"/>
    <w:rsid w:val="00EC2E65"/>
    <w:rsid w:val="00EC4FE8"/>
    <w:rsid w:val="00EC6861"/>
    <w:rsid w:val="00ED1A44"/>
    <w:rsid w:val="00ED4FC3"/>
    <w:rsid w:val="00EE2A60"/>
    <w:rsid w:val="00EE5333"/>
    <w:rsid w:val="00EE5E33"/>
    <w:rsid w:val="00EE61CF"/>
    <w:rsid w:val="00EE708D"/>
    <w:rsid w:val="00EE787A"/>
    <w:rsid w:val="00EF15F0"/>
    <w:rsid w:val="00EF44E7"/>
    <w:rsid w:val="00EF4B37"/>
    <w:rsid w:val="00EF4D2B"/>
    <w:rsid w:val="00EF7414"/>
    <w:rsid w:val="00F02F89"/>
    <w:rsid w:val="00F10B00"/>
    <w:rsid w:val="00F12A49"/>
    <w:rsid w:val="00F17EF0"/>
    <w:rsid w:val="00F21562"/>
    <w:rsid w:val="00F225D8"/>
    <w:rsid w:val="00F22875"/>
    <w:rsid w:val="00F23829"/>
    <w:rsid w:val="00F24E09"/>
    <w:rsid w:val="00F265A1"/>
    <w:rsid w:val="00F26A65"/>
    <w:rsid w:val="00F306BE"/>
    <w:rsid w:val="00F312E7"/>
    <w:rsid w:val="00F36C24"/>
    <w:rsid w:val="00F41FCF"/>
    <w:rsid w:val="00F45597"/>
    <w:rsid w:val="00F46583"/>
    <w:rsid w:val="00F5319A"/>
    <w:rsid w:val="00F55B4C"/>
    <w:rsid w:val="00F7026C"/>
    <w:rsid w:val="00F73858"/>
    <w:rsid w:val="00F80E3A"/>
    <w:rsid w:val="00F816E7"/>
    <w:rsid w:val="00F843D5"/>
    <w:rsid w:val="00F84F0B"/>
    <w:rsid w:val="00F87BA4"/>
    <w:rsid w:val="00F91163"/>
    <w:rsid w:val="00FA1CD8"/>
    <w:rsid w:val="00FA550A"/>
    <w:rsid w:val="00FA5F96"/>
    <w:rsid w:val="00FB21C2"/>
    <w:rsid w:val="00FB6D03"/>
    <w:rsid w:val="00FC7A2A"/>
    <w:rsid w:val="00FD0942"/>
    <w:rsid w:val="00FD5095"/>
    <w:rsid w:val="00FD7255"/>
    <w:rsid w:val="00FE15DF"/>
    <w:rsid w:val="00FE2BF8"/>
    <w:rsid w:val="00FE30FE"/>
    <w:rsid w:val="00FE3F6F"/>
    <w:rsid w:val="00FE62B8"/>
    <w:rsid w:val="00FF5F95"/>
    <w:rsid w:val="00FF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E1CD52D"/>
  <w15:chartTrackingRefBased/>
  <w15:docId w15:val="{D0D7F4E6-97A6-BC4B-9E9D-C0B945C11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2" w:lineRule="auto"/>
    </w:pPr>
    <w:rPr>
      <w:rFonts w:ascii="Calibri" w:eastAsia="Calibri" w:hAnsi="Calibri" w:cs="Calibri"/>
      <w:sz w:val="22"/>
      <w:szCs w:val="22"/>
      <w:lang w:eastAsia="ar-SA"/>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styleId="Collegamentoipertestuale">
    <w:name w:val="Hyperlink"/>
    <w:rPr>
      <w:color w:val="000080"/>
      <w:u w:val="single"/>
    </w:rPr>
  </w:style>
  <w:style w:type="character" w:styleId="Collegamentovisitato">
    <w:name w:val="FollowedHyperlink"/>
    <w:rPr>
      <w:color w:val="800000"/>
      <w:u w:val="single"/>
    </w:rPr>
  </w:style>
  <w:style w:type="character" w:styleId="Menzionenonrisolta">
    <w:name w:val="Unresolved Mention"/>
    <w:rPr>
      <w:color w:val="605E5C"/>
      <w:shd w:val="clear" w:color="auto" w:fill="E1DFDD"/>
    </w:rPr>
  </w:style>
  <w:style w:type="character" w:customStyle="1" w:styleId="Hyperlink2">
    <w:name w:val="Hyperlink.2"/>
    <w:rPr>
      <w:lang w:val="it-IT"/>
    </w:rPr>
  </w:style>
  <w:style w:type="character" w:customStyle="1" w:styleId="Enfasidelicata1">
    <w:name w:val="Enfasi delicata1"/>
    <w:uiPriority w:val="19"/>
    <w:qFormat/>
    <w:rPr>
      <w:i/>
      <w:iCs/>
      <w:color w:val="808080"/>
    </w:rPr>
  </w:style>
  <w:style w:type="character" w:styleId="Enfasigrassetto">
    <w:name w:val="Strong"/>
    <w:uiPriority w:val="22"/>
    <w:qFormat/>
    <w:rPr>
      <w:b/>
      <w:bCs/>
    </w:rPr>
  </w:style>
  <w:style w:type="character" w:styleId="Enfasicorsivo">
    <w:name w:val="Emphasis"/>
    <w:uiPriority w:val="20"/>
    <w:qFormat/>
    <w:rPr>
      <w:i/>
      <w:iCs/>
    </w:rPr>
  </w:style>
  <w:style w:type="paragraph" w:customStyle="1" w:styleId="Heading">
    <w:name w:val="Heading"/>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Normale"/>
    <w:pPr>
      <w:spacing w:after="120"/>
    </w:pPr>
  </w:style>
  <w:style w:type="paragraph" w:styleId="Elenco">
    <w:name w:val="List"/>
    <w:basedOn w:val="Corpotesto"/>
    <w:rPr>
      <w:rFonts w:cs="Arial"/>
    </w:rPr>
  </w:style>
  <w:style w:type="paragraph" w:customStyle="1" w:styleId="Didascalia1">
    <w:name w:val="Didascalia1"/>
    <w:basedOn w:val="Normale"/>
    <w:pPr>
      <w:suppressLineNumbers/>
      <w:spacing w:before="120" w:after="120"/>
    </w:pPr>
    <w:rPr>
      <w:i/>
      <w:iCs/>
      <w:sz w:val="24"/>
      <w:szCs w:val="24"/>
    </w:rPr>
  </w:style>
  <w:style w:type="paragraph" w:customStyle="1" w:styleId="Index">
    <w:name w:val="Index"/>
    <w:basedOn w:val="Normale"/>
    <w:pPr>
      <w:suppressLineNumbers/>
    </w:pPr>
  </w:style>
  <w:style w:type="paragraph" w:customStyle="1" w:styleId="Intestazione1">
    <w:name w:val="Intestazione1"/>
    <w:basedOn w:val="Normale"/>
    <w:next w:val="Corpotesto"/>
    <w:pPr>
      <w:keepNext/>
      <w:spacing w:before="240" w:after="120"/>
    </w:pPr>
    <w:rPr>
      <w:rFonts w:ascii="Arial" w:eastAsia="Microsoft YaHei" w:hAnsi="Arial" w:cs="Arial"/>
      <w:sz w:val="28"/>
      <w:szCs w:val="28"/>
    </w:rPr>
  </w:style>
  <w:style w:type="paragraph" w:customStyle="1" w:styleId="Didascalia10">
    <w:name w:val="Didascalia1"/>
    <w:basedOn w:val="Normale"/>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styleId="Intestazione">
    <w:name w:val="header"/>
    <w:basedOn w:val="Normale"/>
    <w:pPr>
      <w:spacing w:after="0" w:line="240" w:lineRule="auto"/>
    </w:pPr>
  </w:style>
  <w:style w:type="paragraph" w:styleId="Pidipagina">
    <w:name w:val="footer"/>
    <w:basedOn w:val="Normale"/>
    <w:pPr>
      <w:spacing w:after="0" w:line="240" w:lineRule="auto"/>
    </w:pPr>
  </w:style>
  <w:style w:type="paragraph" w:styleId="Paragrafoelenco">
    <w:name w:val="List Paragraph"/>
    <w:basedOn w:val="Normale"/>
    <w:uiPriority w:val="34"/>
    <w:qFormat/>
    <w:pPr>
      <w:ind w:left="708"/>
    </w:pPr>
  </w:style>
  <w:style w:type="paragraph" w:styleId="NormaleWeb">
    <w:name w:val="Normal (Web)"/>
    <w:basedOn w:val="Normale"/>
    <w:uiPriority w:val="99"/>
    <w:unhideWhenUsed/>
    <w:rsid w:val="008B113D"/>
    <w:pPr>
      <w:suppressAutoHyphens w:val="0"/>
      <w:spacing w:before="100" w:beforeAutospacing="1" w:after="119"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B46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8358">
      <w:bodyDiv w:val="1"/>
      <w:marLeft w:val="0"/>
      <w:marRight w:val="0"/>
      <w:marTop w:val="0"/>
      <w:marBottom w:val="0"/>
      <w:divBdr>
        <w:top w:val="none" w:sz="0" w:space="0" w:color="auto"/>
        <w:left w:val="none" w:sz="0" w:space="0" w:color="auto"/>
        <w:bottom w:val="none" w:sz="0" w:space="0" w:color="auto"/>
        <w:right w:val="none" w:sz="0" w:space="0" w:color="auto"/>
      </w:divBdr>
      <w:divsChild>
        <w:div w:id="977296907">
          <w:marLeft w:val="0"/>
          <w:marRight w:val="0"/>
          <w:marTop w:val="0"/>
          <w:marBottom w:val="0"/>
          <w:divBdr>
            <w:top w:val="none" w:sz="0" w:space="0" w:color="auto"/>
            <w:left w:val="none" w:sz="0" w:space="0" w:color="auto"/>
            <w:bottom w:val="none" w:sz="0" w:space="0" w:color="auto"/>
            <w:right w:val="none" w:sz="0" w:space="0" w:color="auto"/>
          </w:divBdr>
          <w:divsChild>
            <w:div w:id="558590031">
              <w:marLeft w:val="0"/>
              <w:marRight w:val="0"/>
              <w:marTop w:val="0"/>
              <w:marBottom w:val="0"/>
              <w:divBdr>
                <w:top w:val="none" w:sz="0" w:space="0" w:color="auto"/>
                <w:left w:val="none" w:sz="0" w:space="0" w:color="auto"/>
                <w:bottom w:val="none" w:sz="0" w:space="0" w:color="auto"/>
                <w:right w:val="none" w:sz="0" w:space="0" w:color="auto"/>
              </w:divBdr>
              <w:divsChild>
                <w:div w:id="1553493741">
                  <w:marLeft w:val="0"/>
                  <w:marRight w:val="0"/>
                  <w:marTop w:val="0"/>
                  <w:marBottom w:val="0"/>
                  <w:divBdr>
                    <w:top w:val="none" w:sz="0" w:space="0" w:color="auto"/>
                    <w:left w:val="none" w:sz="0" w:space="0" w:color="auto"/>
                    <w:bottom w:val="none" w:sz="0" w:space="0" w:color="auto"/>
                    <w:right w:val="none" w:sz="0" w:space="0" w:color="auto"/>
                  </w:divBdr>
                  <w:divsChild>
                    <w:div w:id="292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90305">
      <w:bodyDiv w:val="1"/>
      <w:marLeft w:val="0"/>
      <w:marRight w:val="0"/>
      <w:marTop w:val="0"/>
      <w:marBottom w:val="0"/>
      <w:divBdr>
        <w:top w:val="none" w:sz="0" w:space="0" w:color="auto"/>
        <w:left w:val="none" w:sz="0" w:space="0" w:color="auto"/>
        <w:bottom w:val="none" w:sz="0" w:space="0" w:color="auto"/>
        <w:right w:val="none" w:sz="0" w:space="0" w:color="auto"/>
      </w:divBdr>
    </w:div>
    <w:div w:id="79303612">
      <w:bodyDiv w:val="1"/>
      <w:marLeft w:val="0"/>
      <w:marRight w:val="0"/>
      <w:marTop w:val="0"/>
      <w:marBottom w:val="0"/>
      <w:divBdr>
        <w:top w:val="none" w:sz="0" w:space="0" w:color="auto"/>
        <w:left w:val="none" w:sz="0" w:space="0" w:color="auto"/>
        <w:bottom w:val="none" w:sz="0" w:space="0" w:color="auto"/>
        <w:right w:val="none" w:sz="0" w:space="0" w:color="auto"/>
      </w:divBdr>
    </w:div>
    <w:div w:id="137773244">
      <w:bodyDiv w:val="1"/>
      <w:marLeft w:val="0"/>
      <w:marRight w:val="0"/>
      <w:marTop w:val="0"/>
      <w:marBottom w:val="0"/>
      <w:divBdr>
        <w:top w:val="none" w:sz="0" w:space="0" w:color="auto"/>
        <w:left w:val="none" w:sz="0" w:space="0" w:color="auto"/>
        <w:bottom w:val="none" w:sz="0" w:space="0" w:color="auto"/>
        <w:right w:val="none" w:sz="0" w:space="0" w:color="auto"/>
      </w:divBdr>
      <w:divsChild>
        <w:div w:id="756053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5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0253">
      <w:bodyDiv w:val="1"/>
      <w:marLeft w:val="0"/>
      <w:marRight w:val="0"/>
      <w:marTop w:val="0"/>
      <w:marBottom w:val="0"/>
      <w:divBdr>
        <w:top w:val="none" w:sz="0" w:space="0" w:color="auto"/>
        <w:left w:val="none" w:sz="0" w:space="0" w:color="auto"/>
        <w:bottom w:val="none" w:sz="0" w:space="0" w:color="auto"/>
        <w:right w:val="none" w:sz="0" w:space="0" w:color="auto"/>
      </w:divBdr>
    </w:div>
    <w:div w:id="150024804">
      <w:bodyDiv w:val="1"/>
      <w:marLeft w:val="0"/>
      <w:marRight w:val="0"/>
      <w:marTop w:val="0"/>
      <w:marBottom w:val="0"/>
      <w:divBdr>
        <w:top w:val="none" w:sz="0" w:space="0" w:color="auto"/>
        <w:left w:val="none" w:sz="0" w:space="0" w:color="auto"/>
        <w:bottom w:val="none" w:sz="0" w:space="0" w:color="auto"/>
        <w:right w:val="none" w:sz="0" w:space="0" w:color="auto"/>
      </w:divBdr>
      <w:divsChild>
        <w:div w:id="656348652">
          <w:marLeft w:val="0"/>
          <w:marRight w:val="0"/>
          <w:marTop w:val="0"/>
          <w:marBottom w:val="0"/>
          <w:divBdr>
            <w:top w:val="none" w:sz="0" w:space="0" w:color="auto"/>
            <w:left w:val="none" w:sz="0" w:space="0" w:color="auto"/>
            <w:bottom w:val="none" w:sz="0" w:space="0" w:color="auto"/>
            <w:right w:val="none" w:sz="0" w:space="0" w:color="auto"/>
          </w:divBdr>
          <w:divsChild>
            <w:div w:id="1692878003">
              <w:marLeft w:val="0"/>
              <w:marRight w:val="0"/>
              <w:marTop w:val="0"/>
              <w:marBottom w:val="0"/>
              <w:divBdr>
                <w:top w:val="none" w:sz="0" w:space="0" w:color="auto"/>
                <w:left w:val="none" w:sz="0" w:space="0" w:color="auto"/>
                <w:bottom w:val="none" w:sz="0" w:space="0" w:color="auto"/>
                <w:right w:val="none" w:sz="0" w:space="0" w:color="auto"/>
              </w:divBdr>
              <w:divsChild>
                <w:div w:id="32923420">
                  <w:marLeft w:val="0"/>
                  <w:marRight w:val="0"/>
                  <w:marTop w:val="0"/>
                  <w:marBottom w:val="0"/>
                  <w:divBdr>
                    <w:top w:val="none" w:sz="0" w:space="0" w:color="auto"/>
                    <w:left w:val="none" w:sz="0" w:space="0" w:color="auto"/>
                    <w:bottom w:val="none" w:sz="0" w:space="0" w:color="auto"/>
                    <w:right w:val="none" w:sz="0" w:space="0" w:color="auto"/>
                  </w:divBdr>
                  <w:divsChild>
                    <w:div w:id="13669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438251">
      <w:bodyDiv w:val="1"/>
      <w:marLeft w:val="0"/>
      <w:marRight w:val="0"/>
      <w:marTop w:val="0"/>
      <w:marBottom w:val="0"/>
      <w:divBdr>
        <w:top w:val="none" w:sz="0" w:space="0" w:color="auto"/>
        <w:left w:val="none" w:sz="0" w:space="0" w:color="auto"/>
        <w:bottom w:val="none" w:sz="0" w:space="0" w:color="auto"/>
        <w:right w:val="none" w:sz="0" w:space="0" w:color="auto"/>
      </w:divBdr>
    </w:div>
    <w:div w:id="506137354">
      <w:bodyDiv w:val="1"/>
      <w:marLeft w:val="0"/>
      <w:marRight w:val="0"/>
      <w:marTop w:val="0"/>
      <w:marBottom w:val="0"/>
      <w:divBdr>
        <w:top w:val="none" w:sz="0" w:space="0" w:color="auto"/>
        <w:left w:val="none" w:sz="0" w:space="0" w:color="auto"/>
        <w:bottom w:val="none" w:sz="0" w:space="0" w:color="auto"/>
        <w:right w:val="none" w:sz="0" w:space="0" w:color="auto"/>
      </w:divBdr>
    </w:div>
    <w:div w:id="654452902">
      <w:bodyDiv w:val="1"/>
      <w:marLeft w:val="0"/>
      <w:marRight w:val="0"/>
      <w:marTop w:val="0"/>
      <w:marBottom w:val="0"/>
      <w:divBdr>
        <w:top w:val="none" w:sz="0" w:space="0" w:color="auto"/>
        <w:left w:val="none" w:sz="0" w:space="0" w:color="auto"/>
        <w:bottom w:val="none" w:sz="0" w:space="0" w:color="auto"/>
        <w:right w:val="none" w:sz="0" w:space="0" w:color="auto"/>
      </w:divBdr>
    </w:div>
    <w:div w:id="669723995">
      <w:bodyDiv w:val="1"/>
      <w:marLeft w:val="0"/>
      <w:marRight w:val="0"/>
      <w:marTop w:val="0"/>
      <w:marBottom w:val="0"/>
      <w:divBdr>
        <w:top w:val="none" w:sz="0" w:space="0" w:color="auto"/>
        <w:left w:val="none" w:sz="0" w:space="0" w:color="auto"/>
        <w:bottom w:val="none" w:sz="0" w:space="0" w:color="auto"/>
        <w:right w:val="none" w:sz="0" w:space="0" w:color="auto"/>
      </w:divBdr>
      <w:divsChild>
        <w:div w:id="1319000475">
          <w:marLeft w:val="0"/>
          <w:marRight w:val="0"/>
          <w:marTop w:val="0"/>
          <w:marBottom w:val="0"/>
          <w:divBdr>
            <w:top w:val="none" w:sz="0" w:space="0" w:color="auto"/>
            <w:left w:val="none" w:sz="0" w:space="0" w:color="auto"/>
            <w:bottom w:val="none" w:sz="0" w:space="0" w:color="auto"/>
            <w:right w:val="none" w:sz="0" w:space="0" w:color="auto"/>
          </w:divBdr>
          <w:divsChild>
            <w:div w:id="378477485">
              <w:marLeft w:val="0"/>
              <w:marRight w:val="0"/>
              <w:marTop w:val="0"/>
              <w:marBottom w:val="0"/>
              <w:divBdr>
                <w:top w:val="none" w:sz="0" w:space="0" w:color="auto"/>
                <w:left w:val="none" w:sz="0" w:space="0" w:color="auto"/>
                <w:bottom w:val="none" w:sz="0" w:space="0" w:color="auto"/>
                <w:right w:val="none" w:sz="0" w:space="0" w:color="auto"/>
              </w:divBdr>
              <w:divsChild>
                <w:div w:id="1772239016">
                  <w:marLeft w:val="0"/>
                  <w:marRight w:val="0"/>
                  <w:marTop w:val="0"/>
                  <w:marBottom w:val="0"/>
                  <w:divBdr>
                    <w:top w:val="none" w:sz="0" w:space="0" w:color="auto"/>
                    <w:left w:val="none" w:sz="0" w:space="0" w:color="auto"/>
                    <w:bottom w:val="none" w:sz="0" w:space="0" w:color="auto"/>
                    <w:right w:val="none" w:sz="0" w:space="0" w:color="auto"/>
                  </w:divBdr>
                  <w:divsChild>
                    <w:div w:id="17072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651495">
      <w:bodyDiv w:val="1"/>
      <w:marLeft w:val="0"/>
      <w:marRight w:val="0"/>
      <w:marTop w:val="0"/>
      <w:marBottom w:val="0"/>
      <w:divBdr>
        <w:top w:val="none" w:sz="0" w:space="0" w:color="auto"/>
        <w:left w:val="none" w:sz="0" w:space="0" w:color="auto"/>
        <w:bottom w:val="none" w:sz="0" w:space="0" w:color="auto"/>
        <w:right w:val="none" w:sz="0" w:space="0" w:color="auto"/>
      </w:divBdr>
    </w:div>
    <w:div w:id="951325707">
      <w:bodyDiv w:val="1"/>
      <w:marLeft w:val="0"/>
      <w:marRight w:val="0"/>
      <w:marTop w:val="0"/>
      <w:marBottom w:val="0"/>
      <w:divBdr>
        <w:top w:val="none" w:sz="0" w:space="0" w:color="auto"/>
        <w:left w:val="none" w:sz="0" w:space="0" w:color="auto"/>
        <w:bottom w:val="none" w:sz="0" w:space="0" w:color="auto"/>
        <w:right w:val="none" w:sz="0" w:space="0" w:color="auto"/>
      </w:divBdr>
    </w:div>
    <w:div w:id="976303442">
      <w:bodyDiv w:val="1"/>
      <w:marLeft w:val="0"/>
      <w:marRight w:val="0"/>
      <w:marTop w:val="0"/>
      <w:marBottom w:val="0"/>
      <w:divBdr>
        <w:top w:val="none" w:sz="0" w:space="0" w:color="auto"/>
        <w:left w:val="none" w:sz="0" w:space="0" w:color="auto"/>
        <w:bottom w:val="none" w:sz="0" w:space="0" w:color="auto"/>
        <w:right w:val="none" w:sz="0" w:space="0" w:color="auto"/>
      </w:divBdr>
    </w:div>
    <w:div w:id="990674308">
      <w:bodyDiv w:val="1"/>
      <w:marLeft w:val="0"/>
      <w:marRight w:val="0"/>
      <w:marTop w:val="0"/>
      <w:marBottom w:val="0"/>
      <w:divBdr>
        <w:top w:val="none" w:sz="0" w:space="0" w:color="auto"/>
        <w:left w:val="none" w:sz="0" w:space="0" w:color="auto"/>
        <w:bottom w:val="none" w:sz="0" w:space="0" w:color="auto"/>
        <w:right w:val="none" w:sz="0" w:space="0" w:color="auto"/>
      </w:divBdr>
    </w:div>
    <w:div w:id="1058281403">
      <w:bodyDiv w:val="1"/>
      <w:marLeft w:val="0"/>
      <w:marRight w:val="0"/>
      <w:marTop w:val="0"/>
      <w:marBottom w:val="0"/>
      <w:divBdr>
        <w:top w:val="none" w:sz="0" w:space="0" w:color="auto"/>
        <w:left w:val="none" w:sz="0" w:space="0" w:color="auto"/>
        <w:bottom w:val="none" w:sz="0" w:space="0" w:color="auto"/>
        <w:right w:val="none" w:sz="0" w:space="0" w:color="auto"/>
      </w:divBdr>
    </w:div>
    <w:div w:id="1099837027">
      <w:bodyDiv w:val="1"/>
      <w:marLeft w:val="0"/>
      <w:marRight w:val="0"/>
      <w:marTop w:val="0"/>
      <w:marBottom w:val="0"/>
      <w:divBdr>
        <w:top w:val="none" w:sz="0" w:space="0" w:color="auto"/>
        <w:left w:val="none" w:sz="0" w:space="0" w:color="auto"/>
        <w:bottom w:val="none" w:sz="0" w:space="0" w:color="auto"/>
        <w:right w:val="none" w:sz="0" w:space="0" w:color="auto"/>
      </w:divBdr>
      <w:divsChild>
        <w:div w:id="64379298">
          <w:marLeft w:val="0"/>
          <w:marRight w:val="0"/>
          <w:marTop w:val="0"/>
          <w:marBottom w:val="0"/>
          <w:divBdr>
            <w:top w:val="none" w:sz="0" w:space="0" w:color="auto"/>
            <w:left w:val="none" w:sz="0" w:space="0" w:color="auto"/>
            <w:bottom w:val="none" w:sz="0" w:space="0" w:color="auto"/>
            <w:right w:val="none" w:sz="0" w:space="0" w:color="auto"/>
          </w:divBdr>
          <w:divsChild>
            <w:div w:id="169217408">
              <w:marLeft w:val="0"/>
              <w:marRight w:val="0"/>
              <w:marTop w:val="0"/>
              <w:marBottom w:val="0"/>
              <w:divBdr>
                <w:top w:val="none" w:sz="0" w:space="0" w:color="auto"/>
                <w:left w:val="none" w:sz="0" w:space="0" w:color="auto"/>
                <w:bottom w:val="none" w:sz="0" w:space="0" w:color="auto"/>
                <w:right w:val="none" w:sz="0" w:space="0" w:color="auto"/>
              </w:divBdr>
              <w:divsChild>
                <w:div w:id="293949486">
                  <w:marLeft w:val="0"/>
                  <w:marRight w:val="0"/>
                  <w:marTop w:val="0"/>
                  <w:marBottom w:val="0"/>
                  <w:divBdr>
                    <w:top w:val="none" w:sz="0" w:space="0" w:color="auto"/>
                    <w:left w:val="none" w:sz="0" w:space="0" w:color="auto"/>
                    <w:bottom w:val="none" w:sz="0" w:space="0" w:color="auto"/>
                    <w:right w:val="none" w:sz="0" w:space="0" w:color="auto"/>
                  </w:divBdr>
                  <w:divsChild>
                    <w:div w:id="203472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85701">
      <w:bodyDiv w:val="1"/>
      <w:marLeft w:val="0"/>
      <w:marRight w:val="0"/>
      <w:marTop w:val="0"/>
      <w:marBottom w:val="0"/>
      <w:divBdr>
        <w:top w:val="none" w:sz="0" w:space="0" w:color="auto"/>
        <w:left w:val="none" w:sz="0" w:space="0" w:color="auto"/>
        <w:bottom w:val="none" w:sz="0" w:space="0" w:color="auto"/>
        <w:right w:val="none" w:sz="0" w:space="0" w:color="auto"/>
      </w:divBdr>
    </w:div>
    <w:div w:id="1381976880">
      <w:bodyDiv w:val="1"/>
      <w:marLeft w:val="0"/>
      <w:marRight w:val="0"/>
      <w:marTop w:val="0"/>
      <w:marBottom w:val="0"/>
      <w:divBdr>
        <w:top w:val="none" w:sz="0" w:space="0" w:color="auto"/>
        <w:left w:val="none" w:sz="0" w:space="0" w:color="auto"/>
        <w:bottom w:val="none" w:sz="0" w:space="0" w:color="auto"/>
        <w:right w:val="none" w:sz="0" w:space="0" w:color="auto"/>
      </w:divBdr>
    </w:div>
    <w:div w:id="1479418902">
      <w:bodyDiv w:val="1"/>
      <w:marLeft w:val="0"/>
      <w:marRight w:val="0"/>
      <w:marTop w:val="0"/>
      <w:marBottom w:val="0"/>
      <w:divBdr>
        <w:top w:val="none" w:sz="0" w:space="0" w:color="auto"/>
        <w:left w:val="none" w:sz="0" w:space="0" w:color="auto"/>
        <w:bottom w:val="none" w:sz="0" w:space="0" w:color="auto"/>
        <w:right w:val="none" w:sz="0" w:space="0" w:color="auto"/>
      </w:divBdr>
    </w:div>
    <w:div w:id="1503664928">
      <w:bodyDiv w:val="1"/>
      <w:marLeft w:val="0"/>
      <w:marRight w:val="0"/>
      <w:marTop w:val="0"/>
      <w:marBottom w:val="0"/>
      <w:divBdr>
        <w:top w:val="none" w:sz="0" w:space="0" w:color="auto"/>
        <w:left w:val="none" w:sz="0" w:space="0" w:color="auto"/>
        <w:bottom w:val="none" w:sz="0" w:space="0" w:color="auto"/>
        <w:right w:val="none" w:sz="0" w:space="0" w:color="auto"/>
      </w:divBdr>
      <w:divsChild>
        <w:div w:id="317660411">
          <w:marLeft w:val="0"/>
          <w:marRight w:val="0"/>
          <w:marTop w:val="0"/>
          <w:marBottom w:val="525"/>
          <w:divBdr>
            <w:top w:val="none" w:sz="0" w:space="0" w:color="auto"/>
            <w:left w:val="none" w:sz="0" w:space="0" w:color="auto"/>
            <w:bottom w:val="none" w:sz="0" w:space="0" w:color="auto"/>
            <w:right w:val="none" w:sz="0" w:space="0" w:color="auto"/>
          </w:divBdr>
          <w:divsChild>
            <w:div w:id="157223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81348">
      <w:bodyDiv w:val="1"/>
      <w:marLeft w:val="0"/>
      <w:marRight w:val="0"/>
      <w:marTop w:val="0"/>
      <w:marBottom w:val="0"/>
      <w:divBdr>
        <w:top w:val="none" w:sz="0" w:space="0" w:color="auto"/>
        <w:left w:val="none" w:sz="0" w:space="0" w:color="auto"/>
        <w:bottom w:val="none" w:sz="0" w:space="0" w:color="auto"/>
        <w:right w:val="none" w:sz="0" w:space="0" w:color="auto"/>
      </w:divBdr>
      <w:divsChild>
        <w:div w:id="1793591542">
          <w:marLeft w:val="0"/>
          <w:marRight w:val="0"/>
          <w:marTop w:val="0"/>
          <w:marBottom w:val="525"/>
          <w:divBdr>
            <w:top w:val="none" w:sz="0" w:space="0" w:color="auto"/>
            <w:left w:val="none" w:sz="0" w:space="0" w:color="auto"/>
            <w:bottom w:val="none" w:sz="0" w:space="0" w:color="auto"/>
            <w:right w:val="none" w:sz="0" w:space="0" w:color="auto"/>
          </w:divBdr>
          <w:divsChild>
            <w:div w:id="2471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4121">
      <w:bodyDiv w:val="1"/>
      <w:marLeft w:val="0"/>
      <w:marRight w:val="0"/>
      <w:marTop w:val="0"/>
      <w:marBottom w:val="0"/>
      <w:divBdr>
        <w:top w:val="none" w:sz="0" w:space="0" w:color="auto"/>
        <w:left w:val="none" w:sz="0" w:space="0" w:color="auto"/>
        <w:bottom w:val="none" w:sz="0" w:space="0" w:color="auto"/>
        <w:right w:val="none" w:sz="0" w:space="0" w:color="auto"/>
      </w:divBdr>
    </w:div>
    <w:div w:id="1713581171">
      <w:bodyDiv w:val="1"/>
      <w:marLeft w:val="0"/>
      <w:marRight w:val="0"/>
      <w:marTop w:val="0"/>
      <w:marBottom w:val="0"/>
      <w:divBdr>
        <w:top w:val="none" w:sz="0" w:space="0" w:color="auto"/>
        <w:left w:val="none" w:sz="0" w:space="0" w:color="auto"/>
        <w:bottom w:val="none" w:sz="0" w:space="0" w:color="auto"/>
        <w:right w:val="none" w:sz="0" w:space="0" w:color="auto"/>
      </w:divBdr>
    </w:div>
    <w:div w:id="1833056544">
      <w:bodyDiv w:val="1"/>
      <w:marLeft w:val="0"/>
      <w:marRight w:val="0"/>
      <w:marTop w:val="0"/>
      <w:marBottom w:val="0"/>
      <w:divBdr>
        <w:top w:val="none" w:sz="0" w:space="0" w:color="auto"/>
        <w:left w:val="none" w:sz="0" w:space="0" w:color="auto"/>
        <w:bottom w:val="none" w:sz="0" w:space="0" w:color="auto"/>
        <w:right w:val="none" w:sz="0" w:space="0" w:color="auto"/>
      </w:divBdr>
      <w:divsChild>
        <w:div w:id="360740498">
          <w:marLeft w:val="0"/>
          <w:marRight w:val="0"/>
          <w:marTop w:val="0"/>
          <w:marBottom w:val="525"/>
          <w:divBdr>
            <w:top w:val="none" w:sz="0" w:space="0" w:color="auto"/>
            <w:left w:val="none" w:sz="0" w:space="0" w:color="auto"/>
            <w:bottom w:val="none" w:sz="0" w:space="0" w:color="auto"/>
            <w:right w:val="none" w:sz="0" w:space="0" w:color="auto"/>
          </w:divBdr>
          <w:divsChild>
            <w:div w:id="9007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s://award.winehunter.it/de" TargetMode="External"/><Relationship Id="rId13" Type="http://schemas.openxmlformats.org/officeDocument/2006/relationships/hyperlink" Target="https://www.teritoria.com/en/restaurants/ristorante-locanda-de-banchieri-4035-re01/" TargetMode="External"/><Relationship Id="rId18" Type="http://schemas.openxmlformats.org/officeDocument/2006/relationships/hyperlink" Target="https://meranowinefestival.com/de/presseakkreditierun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eranowinefestival.com/de/" TargetMode="External"/><Relationship Id="rId12" Type="http://schemas.openxmlformats.org/officeDocument/2006/relationships/hyperlink" Target="https://www.teritoria.com/en/restaurants/ristorante-villa-maeilla-4032-re01/" TargetMode="External"/><Relationship Id="rId17" Type="http://schemas.openxmlformats.org/officeDocument/2006/relationships/hyperlink" Target="https://meranowinefestival.com/de/fachbesucherakkreditierung/"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meranowinefestival.com/d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ritoria.com/en/restaurants/antica-corte-pallavicina-3044-re01/"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eranowinefestival.com/de/programma/" TargetMode="External"/><Relationship Id="rId23" Type="http://schemas.openxmlformats.org/officeDocument/2006/relationships/header" Target="header3.xml"/><Relationship Id="rId10" Type="http://schemas.openxmlformats.org/officeDocument/2006/relationships/hyperlink" Target="https://www.teritoria.com/en/restaurants/frosch-restaurant-4195-re01/"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ritoria.com/en/" TargetMode="External"/><Relationship Id="rId14" Type="http://schemas.openxmlformats.org/officeDocument/2006/relationships/hyperlink" Target="https://www.teritoria.com/en/restaurants/restaurant-anna-ghisolfi-4243-re01/"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mailto:press@smstudiopr.it" TargetMode="External"/><Relationship Id="rId1" Type="http://schemas.openxmlformats.org/officeDocument/2006/relationships/hyperlink" Target="http://smstudio/" TargetMode="External"/><Relationship Id="rId4" Type="http://schemas.openxmlformats.org/officeDocument/2006/relationships/hyperlink" Target="mailto:alessia.telese@smstudiopr.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574</TotalTime>
  <Pages>5</Pages>
  <Words>3212</Words>
  <Characters>18310</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21480</CharactersWithSpaces>
  <SharedDoc>false</SharedDoc>
  <HLinks>
    <vt:vector size="24" baseType="variant">
      <vt:variant>
        <vt:i4>2621536</vt:i4>
      </vt:variant>
      <vt:variant>
        <vt:i4>3</vt:i4>
      </vt:variant>
      <vt:variant>
        <vt:i4>0</vt:i4>
      </vt:variant>
      <vt:variant>
        <vt:i4>5</vt:i4>
      </vt:variant>
      <vt:variant>
        <vt:lpwstr>https://winehunter.it/</vt:lpwstr>
      </vt:variant>
      <vt:variant>
        <vt:lpwstr/>
      </vt:variant>
      <vt:variant>
        <vt:i4>7536756</vt:i4>
      </vt:variant>
      <vt:variant>
        <vt:i4>0</vt:i4>
      </vt:variant>
      <vt:variant>
        <vt:i4>0</vt:i4>
      </vt:variant>
      <vt:variant>
        <vt:i4>5</vt:i4>
      </vt:variant>
      <vt:variant>
        <vt:lpwstr>https://meranowinefestival.com/</vt:lpwstr>
      </vt:variant>
      <vt:variant>
        <vt:lpwstr/>
      </vt:variant>
      <vt:variant>
        <vt:i4>3276802</vt:i4>
      </vt:variant>
      <vt:variant>
        <vt:i4>3</vt:i4>
      </vt:variant>
      <vt:variant>
        <vt:i4>0</vt:i4>
      </vt:variant>
      <vt:variant>
        <vt:i4>5</vt:i4>
      </vt:variant>
      <vt:variant>
        <vt:lpwstr>mailto:press@smstudiopr.it</vt:lpwstr>
      </vt:variant>
      <vt:variant>
        <vt:lpwstr/>
      </vt:variant>
      <vt:variant>
        <vt:i4>1572891</vt:i4>
      </vt:variant>
      <vt:variant>
        <vt:i4>0</vt:i4>
      </vt:variant>
      <vt:variant>
        <vt:i4>0</vt:i4>
      </vt:variant>
      <vt:variant>
        <vt:i4>5</vt:i4>
      </vt:variant>
      <vt:variant>
        <vt:lpwstr>http://smstudio/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Ratschiller - Merano WineFestival</dc:creator>
  <cp:keywords/>
  <cp:lastModifiedBy>Alessia Telese</cp:lastModifiedBy>
  <cp:revision>194</cp:revision>
  <cp:lastPrinted>2024-04-02T09:09:00Z</cp:lastPrinted>
  <dcterms:created xsi:type="dcterms:W3CDTF">2026-07-07T12:58:00Z</dcterms:created>
  <dcterms:modified xsi:type="dcterms:W3CDTF">2026-10-08T12:26:00Z</dcterms:modified>
</cp:coreProperties>
</file>