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555334" w14:textId="77777777" w:rsidR="007517C9" w:rsidRPr="007517C9" w:rsidRDefault="007517C9" w:rsidP="007517C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Frasi-messaggio per la stampa</w:t>
      </w:r>
    </w:p>
    <w:p w14:paraId="5365B447" w14:textId="77777777" w:rsidR="007517C9" w:rsidRPr="007517C9" w:rsidRDefault="007517C9" w:rsidP="007517C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Mercati internazionali e competitività</w:t>
      </w:r>
    </w:p>
    <w:p w14:paraId="7FC1DF15" w14:textId="77777777" w:rsidR="007517C9" w:rsidRPr="007517C9" w:rsidRDefault="007517C9" w:rsidP="007517C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«Il futuro del vino italiano non consiste nel vendere più bottiglie a qualsiasi prezzo, ma nel creare più valore per ogni bottiglia venduta».</w:t>
      </w:r>
    </w:p>
    <w:p w14:paraId="4B9819EC" w14:textId="77777777" w:rsidR="007517C9" w:rsidRPr="007517C9" w:rsidRDefault="007517C9" w:rsidP="007517C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«La nostra forza competitiva è la diversità: territori unici, vitigni autoctoni, storie e culture che nessun altro Paese può replicare».</w:t>
      </w:r>
    </w:p>
    <w:p w14:paraId="25273ECA" w14:textId="77777777" w:rsidR="007517C9" w:rsidRPr="007517C9" w:rsidRDefault="007517C9" w:rsidP="007517C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«Le aziende italiane devono imparare a fare sistema, costruire reti commerciali e raccontare meglio il valore dei propri territori».</w:t>
      </w:r>
    </w:p>
    <w:p w14:paraId="6DA08CDE" w14:textId="77777777" w:rsidR="007517C9" w:rsidRPr="007517C9" w:rsidRDefault="007517C9" w:rsidP="007517C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«Gli Stati Uniti restano strategici, mentre il Brasile rappresenta una delle opportunità più interessanti per i vini italiani di qualità».</w:t>
      </w:r>
    </w:p>
    <w:p w14:paraId="43491769" w14:textId="77777777" w:rsidR="007517C9" w:rsidRPr="007517C9" w:rsidRDefault="007517C9" w:rsidP="007517C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«Il vino italiano deve essere protagonista dei mercati internazionali, non inseguire la concorrenza esclusivamente sul prezzo».</w:t>
      </w:r>
    </w:p>
    <w:p w14:paraId="6613ED3C" w14:textId="77777777" w:rsidR="007517C9" w:rsidRPr="007517C9" w:rsidRDefault="007517C9" w:rsidP="007517C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Tecnologia e intelligenza artificiale</w:t>
      </w:r>
    </w:p>
    <w:p w14:paraId="25810BB0" w14:textId="77777777" w:rsidR="007517C9" w:rsidRPr="007517C9" w:rsidRDefault="007517C9" w:rsidP="007517C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«La tecnologia non deve sostituire l'intelligenza dell'uomo, ma amplificarne le capacità».</w:t>
      </w:r>
    </w:p>
    <w:p w14:paraId="62AA2033" w14:textId="77777777" w:rsidR="007517C9" w:rsidRPr="007517C9" w:rsidRDefault="007517C9" w:rsidP="007517C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«L'intelligenza artificiale può diventare un alleato strategico del vino italiano: dalla gestione del vigneto alla produzione, fino alla comunicazione e alla vendita».</w:t>
      </w:r>
    </w:p>
    <w:p w14:paraId="33A22663" w14:textId="77777777" w:rsidR="007517C9" w:rsidRPr="007517C9" w:rsidRDefault="007517C9" w:rsidP="007517C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«Abbiamo un patrimonio immenso di conoscenze e storie: la sfida è renderlo accessibile e comprensibile anche alle nuove generazioni».</w:t>
      </w:r>
    </w:p>
    <w:p w14:paraId="6EA75FFB" w14:textId="77777777" w:rsidR="007517C9" w:rsidRPr="007517C9" w:rsidRDefault="007517C9" w:rsidP="007517C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«Con il QR code e il Digital Product Passport mettiamo la tecnologia al servizio del racconto del vino, offrendo a ogni produttore nuove opportunità di comunicazione internazionale».</w:t>
      </w:r>
    </w:p>
    <w:p w14:paraId="261A0CFB" w14:textId="77777777" w:rsidR="007517C9" w:rsidRPr="007517C9" w:rsidRDefault="007517C9" w:rsidP="007517C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«Innovare significa rendere il valore del vino più riconoscibile, accessibile e competitivo in tutto il mondo».</w:t>
      </w:r>
    </w:p>
    <w:p w14:paraId="5070C922" w14:textId="77777777" w:rsidR="007517C9" w:rsidRPr="007517C9" w:rsidRDefault="007517C9" w:rsidP="007517C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Il ruolo strategico dell'agronomo</w:t>
      </w:r>
    </w:p>
    <w:p w14:paraId="11E0EFED" w14:textId="77777777" w:rsidR="007517C9" w:rsidRPr="007517C9" w:rsidRDefault="007517C9" w:rsidP="007517C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«La qualità del vino nasce prima di tutto nel vigneto: per questo l'agronomo sarà sempre più centrale nel futuro delle aziende vitivinicole».</w:t>
      </w:r>
    </w:p>
    <w:p w14:paraId="7D611104" w14:textId="77777777" w:rsidR="007517C9" w:rsidRPr="007517C9" w:rsidRDefault="007517C9" w:rsidP="007517C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«Nei prossimi dieci anni l'agronomo sarà una figura strategica al pari dell'enologo, soprattutto nell'affrontare il cambiamento climatico».</w:t>
      </w:r>
    </w:p>
    <w:p w14:paraId="0FD6AFF5" w14:textId="77777777" w:rsidR="007517C9" w:rsidRPr="007517C9" w:rsidRDefault="007517C9" w:rsidP="007517C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«L'agronomo non deve intervenire soltanto quando emerge un problema: deve aiutare l'azienda a pianificare il proprio futuro».</w:t>
      </w:r>
    </w:p>
    <w:p w14:paraId="3A28F3E4" w14:textId="77777777" w:rsidR="007517C9" w:rsidRPr="007517C9" w:rsidRDefault="007517C9" w:rsidP="007517C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«Suolo, acqua, biodiversità e adattamento climatico sono fattori decisivi per la qualità e la sostenibilità economica del vino».</w:t>
      </w:r>
    </w:p>
    <w:p w14:paraId="502139E9" w14:textId="77777777" w:rsidR="007517C9" w:rsidRPr="007517C9" w:rsidRDefault="007517C9" w:rsidP="007517C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«Se l'enologo è stato il grande protagonista della qualità del vino, l'agronomo sarà uno dei principali custodi dell'identità del territorio».</w:t>
      </w:r>
    </w:p>
    <w:p w14:paraId="25B76F72" w14:textId="77777777" w:rsidR="007517C9" w:rsidRPr="007517C9" w:rsidRDefault="007517C9" w:rsidP="007517C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Vitigni resistenti e innovazione</w:t>
      </w:r>
    </w:p>
    <w:p w14:paraId="093B2D0D" w14:textId="77777777" w:rsidR="007517C9" w:rsidRPr="007517C9" w:rsidRDefault="007517C9" w:rsidP="007517C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«È arrivato il momento di affrontare il tema dei vitigni resistenti con maggiore apertura scientifica e meno pregiudizi».</w:t>
      </w:r>
    </w:p>
    <w:p w14:paraId="3E3C0DE3" w14:textId="77777777" w:rsidR="007517C9" w:rsidRPr="007517C9" w:rsidRDefault="007517C9" w:rsidP="007517C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«La resistenza non è una soluzione universale: ogni varietà deve essere valutata per il suo adattamento al territorio, la qualità del vino e la capacità di esprimerne l'identità».</w:t>
      </w:r>
    </w:p>
    <w:p w14:paraId="20ED7FDB" w14:textId="77777777" w:rsidR="007517C9" w:rsidRPr="007517C9" w:rsidRDefault="007517C9" w:rsidP="007517C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«Non dobbiamo sostituire indiscriminatamente i vitigni autoctoni, ma affiancare alla tradizione una ricerca genetica seria e lungimirante».</w:t>
      </w:r>
    </w:p>
    <w:p w14:paraId="524EA57C" w14:textId="77777777" w:rsidR="007517C9" w:rsidRPr="007517C9" w:rsidRDefault="007517C9" w:rsidP="007517C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«La tradizione non deve diventare un ostacolo all'innovazione: la vera tradizione è quella che sa evolversi senza perdere la propria identità».</w:t>
      </w:r>
    </w:p>
    <w:p w14:paraId="2E2F7757" w14:textId="77777777" w:rsidR="007517C9" w:rsidRPr="007517C9" w:rsidRDefault="007517C9" w:rsidP="007517C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«Sostenibilità e identità territoriale devono procedere insieme, con regole chiare, ricerca scientifica e trasparenza verso il consumatore».</w:t>
      </w:r>
    </w:p>
    <w:p w14:paraId="6E0210A8" w14:textId="35FD20AA" w:rsidR="007517C9" w:rsidRPr="007517C9" w:rsidRDefault="007517C9" w:rsidP="007517C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5. Vino sfuso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(Bulk Wine) </w:t>
      </w:r>
      <w:r w:rsidRPr="007517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 valore della filiera</w:t>
      </w:r>
    </w:p>
    <w:p w14:paraId="6045E4E1" w14:textId="77777777" w:rsidR="007517C9" w:rsidRPr="007517C9" w:rsidRDefault="007517C9" w:rsidP="007517C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«Il vino sfuso rappresenta un'opportunità commerciale in termini di volumi, ma la vera sfida per l'Italia è continuare a generare valore».</w:t>
      </w:r>
    </w:p>
    <w:p w14:paraId="746A827F" w14:textId="77777777" w:rsidR="007517C9" w:rsidRPr="007517C9" w:rsidRDefault="007517C9" w:rsidP="007517C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«Il problema non è il vino sfuso in sé, ma il rischio di competere esclusivamente sul prezzo, rinunciando a valorizzare la nostra identità».</w:t>
      </w:r>
    </w:p>
    <w:p w14:paraId="351D3E85" w14:textId="77777777" w:rsidR="007517C9" w:rsidRPr="007517C9" w:rsidRDefault="007517C9" w:rsidP="007517C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«L'Italia non può limitarsi a fornire materia prima ad altri mercati, lasciando altrove il valore aggiunto dell'imbottigliamento, del marchio e della distribuzione».</w:t>
      </w:r>
    </w:p>
    <w:p w14:paraId="3DF43BE0" w14:textId="77777777" w:rsidR="007517C9" w:rsidRPr="007517C9" w:rsidRDefault="007517C9" w:rsidP="007517C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«Le nostre denominazioni, i nostri territori e i nostri produttori sono un patrimonio da valorizzare, non una semplice commodity».</w:t>
      </w:r>
    </w:p>
    <w:p w14:paraId="5DA9C5C2" w14:textId="77777777" w:rsidR="007517C9" w:rsidRPr="007517C9" w:rsidRDefault="007517C9" w:rsidP="007517C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«Il vino italiano deve essere protagonista del mercato globale, non soltanto fornitore di prodotto».</w:t>
      </w:r>
    </w:p>
    <w:p w14:paraId="551484F5" w14:textId="77777777" w:rsidR="007517C9" w:rsidRPr="007517C9" w:rsidRDefault="007517C9" w:rsidP="007517C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«Dobbiamo trattenere una quota crescente del valore lungo tutta la filiera, dall'origine al consumatore finale».</w:t>
      </w:r>
    </w:p>
    <w:p w14:paraId="0F3D90E9" w14:textId="77777777" w:rsidR="007517C9" w:rsidRPr="007517C9" w:rsidRDefault="007517C9" w:rsidP="007517C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La priorità per i prossimi dieci anni</w:t>
      </w:r>
    </w:p>
    <w:p w14:paraId="47ECEF52" w14:textId="77777777" w:rsidR="007517C9" w:rsidRPr="007517C9" w:rsidRDefault="007517C9" w:rsidP="007517C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«Se dovessi indicare una sola priorità per il futuro del vino italiano, sceglierei la tecnologia e l'intelligenza artificiale, perché possono rafforzare tutte le altre direttrici di sviluppo».</w:t>
      </w:r>
    </w:p>
    <w:p w14:paraId="67A5EADD" w14:textId="77777777" w:rsidR="007517C9" w:rsidRPr="007517C9" w:rsidRDefault="007517C9" w:rsidP="007517C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«L'innovazione deve aiutarci a valorizzare ciò che ci rende diversi, non a produrre vini tutti uguali».</w:t>
      </w:r>
    </w:p>
    <w:p w14:paraId="63300476" w14:textId="77777777" w:rsidR="007517C9" w:rsidRPr="007517C9" w:rsidRDefault="007517C9" w:rsidP="007517C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«La biodiversità vitivinicola italiana è un patrimonio culturale, agricolo ed economico che dobbiamo trasformare in maggiore competitività».</w:t>
      </w:r>
    </w:p>
    <w:p w14:paraId="44281D73" w14:textId="77777777" w:rsidR="007517C9" w:rsidRPr="007517C9" w:rsidRDefault="007517C9" w:rsidP="007517C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«Dobbiamo passare da una viticoltura che reagisce ai cambiamenti a una viticoltura capace di anticiparli».</w:t>
      </w:r>
    </w:p>
    <w:p w14:paraId="51FEA4E9" w14:textId="77777777" w:rsidR="007517C9" w:rsidRPr="007517C9" w:rsidRDefault="007517C9" w:rsidP="007517C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«La qualità resterà il nostro punto di riferimento, ma da sola non basterà più: dovrà essere accompagnata da conoscenza, innovazione, sostenibilità e capacità di comunicazione».</w:t>
      </w:r>
    </w:p>
    <w:p w14:paraId="10661433" w14:textId="4ADAE044" w:rsidR="003E5064" w:rsidRPr="007517C9" w:rsidRDefault="007517C9" w:rsidP="007517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17C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Helmuth Köcher</w:t>
      </w:r>
      <w:r w:rsidRPr="007517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7517C9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Presidente e fondatore Merano WineFestival – The </w:t>
      </w:r>
      <w:proofErr w:type="spellStart"/>
      <w:r w:rsidRPr="007517C9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WineHunter</w:t>
      </w:r>
      <w:proofErr w:type="spellEnd"/>
    </w:p>
    <w:sectPr w:rsidR="003E5064" w:rsidRPr="007517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0D7BCB"/>
    <w:multiLevelType w:val="multilevel"/>
    <w:tmpl w:val="C91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241D3F"/>
    <w:multiLevelType w:val="multilevel"/>
    <w:tmpl w:val="8606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5B6EC3"/>
    <w:multiLevelType w:val="multilevel"/>
    <w:tmpl w:val="114C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13F03"/>
    <w:multiLevelType w:val="multilevel"/>
    <w:tmpl w:val="4F9C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3C7C4A"/>
    <w:multiLevelType w:val="multilevel"/>
    <w:tmpl w:val="66D2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CF74B8"/>
    <w:multiLevelType w:val="multilevel"/>
    <w:tmpl w:val="F7B6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7031234">
    <w:abstractNumId w:val="4"/>
  </w:num>
  <w:num w:numId="2" w16cid:durableId="1416826985">
    <w:abstractNumId w:val="0"/>
  </w:num>
  <w:num w:numId="3" w16cid:durableId="1063332511">
    <w:abstractNumId w:val="1"/>
  </w:num>
  <w:num w:numId="4" w16cid:durableId="1580166940">
    <w:abstractNumId w:val="2"/>
  </w:num>
  <w:num w:numId="5" w16cid:durableId="1060978688">
    <w:abstractNumId w:val="3"/>
  </w:num>
  <w:num w:numId="6" w16cid:durableId="15427185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7C9"/>
    <w:rsid w:val="003E5064"/>
    <w:rsid w:val="0049551D"/>
    <w:rsid w:val="00616251"/>
    <w:rsid w:val="007517C9"/>
    <w:rsid w:val="00C86C60"/>
    <w:rsid w:val="00F03F36"/>
    <w:rsid w:val="00F3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9DA8"/>
  <w15:chartTrackingRefBased/>
  <w15:docId w15:val="{C5491535-7D67-B443-9C6B-7D97F3FD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51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51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51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1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1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17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17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17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17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1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51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1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17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17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17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17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17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17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17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1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17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1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17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17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17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17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1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17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17C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7517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517C9"/>
    <w:rPr>
      <w:b/>
      <w:bCs/>
    </w:rPr>
  </w:style>
  <w:style w:type="character" w:styleId="Enfasicorsivo">
    <w:name w:val="Emphasis"/>
    <w:basedOn w:val="Carpredefinitoparagrafo"/>
    <w:uiPriority w:val="20"/>
    <w:qFormat/>
    <w:rsid w:val="007517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692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Mafalda</dc:creator>
  <cp:keywords/>
  <dc:description/>
  <cp:lastModifiedBy>Stefania Mafalda</cp:lastModifiedBy>
  <cp:revision>1</cp:revision>
  <dcterms:created xsi:type="dcterms:W3CDTF">2026-10-29T11:42:00Z</dcterms:created>
  <dcterms:modified xsi:type="dcterms:W3CDTF">2026-10-29T11:45:00Z</dcterms:modified>
</cp:coreProperties>
</file>