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EC2BC03" w14:textId="77777777" w:rsidR="00A93C27" w:rsidRPr="00F91EE7" w:rsidRDefault="00A93C27" w:rsidP="00A93C27">
      <w:pPr>
        <w:spacing w:after="0" w:line="240" w:lineRule="auto"/>
        <w:jc w:val="both"/>
        <w:rPr>
          <w:rFonts w:asciiTheme="minorHAnsi" w:eastAsia="Times New Roman" w:hAnsiTheme="minorHAnsi" w:cstheme="minorHAnsi"/>
          <w:b/>
          <w:bCs/>
          <w:iCs/>
          <w:sz w:val="24"/>
          <w:szCs w:val="24"/>
          <w:lang w:val="de-DE" w:eastAsia="it-IT"/>
        </w:rPr>
      </w:pPr>
    </w:p>
    <w:p w14:paraId="2FB39243" w14:textId="77777777" w:rsidR="00A93C27" w:rsidRPr="00F91EE7" w:rsidRDefault="00A93C27" w:rsidP="00A93C27">
      <w:pPr>
        <w:spacing w:after="0" w:line="240" w:lineRule="auto"/>
        <w:jc w:val="both"/>
        <w:rPr>
          <w:b/>
          <w:bCs/>
          <w:sz w:val="24"/>
          <w:szCs w:val="24"/>
          <w:lang w:val="de-DE"/>
        </w:rPr>
      </w:pPr>
      <w:r w:rsidRPr="00F91EE7">
        <w:rPr>
          <w:b/>
          <w:bCs/>
          <w:sz w:val="24"/>
          <w:szCs w:val="24"/>
          <w:lang w:val="de-DE"/>
        </w:rPr>
        <w:t>Das Merano WineFestival bereitet sich auf seine 35. Ausgabe vor: Vom 6. bis 10. November 2026 wird das Kurhaus erneut zum Treffpunkt für herausragende Wein- und Genusskultur – geprägt von Eleganz, Stil und gesellschaftlichem Flair.</w:t>
      </w:r>
    </w:p>
    <w:p w14:paraId="16FEDFA5" w14:textId="77777777" w:rsidR="00A93C27" w:rsidRPr="00F91EE7" w:rsidRDefault="00A93C27" w:rsidP="00A93C27">
      <w:pPr>
        <w:spacing w:after="0" w:line="240" w:lineRule="auto"/>
        <w:jc w:val="both"/>
        <w:rPr>
          <w:b/>
          <w:bCs/>
          <w:sz w:val="24"/>
          <w:szCs w:val="24"/>
          <w:lang w:val="de-DE"/>
        </w:rPr>
      </w:pPr>
    </w:p>
    <w:p w14:paraId="4AD68579" w14:textId="77777777" w:rsidR="00A93C27" w:rsidRPr="00F91EE7" w:rsidRDefault="00A93C27" w:rsidP="00A93C27">
      <w:pPr>
        <w:spacing w:after="0" w:line="240" w:lineRule="auto"/>
        <w:jc w:val="both"/>
        <w:rPr>
          <w:b/>
          <w:bCs/>
          <w:lang w:val="de-DE"/>
        </w:rPr>
      </w:pPr>
      <w:r w:rsidRPr="00F91EE7">
        <w:rPr>
          <w:b/>
          <w:bCs/>
          <w:lang w:val="de-DE"/>
        </w:rPr>
        <w:t>Fünf Tage stehen ganz im Zeichen der von The WineHunter ausgezeichneten Spitzenprodukte. Bewährte Programmpunkte treffen auf neue Impulse, verbunden durch ein Leitmotiv, das Schönheit und Eleganz feiert. Im Mittelpunkt stehen die WineHunter Awards, mit besonderem Augenmerk auf die mit Platinum ausgezeichneten Weine – die höchste Stufe der von Helmuth Köcher und den Verkostungskommissionen kuratierten Auswahl.</w:t>
      </w:r>
    </w:p>
    <w:p w14:paraId="22CB4634" w14:textId="77777777" w:rsidR="00A93C27" w:rsidRPr="00F91EE7" w:rsidRDefault="00A93C27" w:rsidP="00A93C27">
      <w:pPr>
        <w:spacing w:after="0" w:line="240" w:lineRule="auto"/>
        <w:jc w:val="both"/>
        <w:rPr>
          <w:sz w:val="24"/>
          <w:szCs w:val="24"/>
          <w:lang w:val="de-DE"/>
        </w:rPr>
      </w:pPr>
    </w:p>
    <w:p w14:paraId="6B510B29" w14:textId="3D6CBE13" w:rsidR="00A93C27" w:rsidRPr="00F91EE7" w:rsidRDefault="00A93C27" w:rsidP="00A93C27">
      <w:pPr>
        <w:spacing w:after="0" w:line="240" w:lineRule="auto"/>
        <w:jc w:val="both"/>
        <w:rPr>
          <w:lang w:val="de-DE"/>
        </w:rPr>
      </w:pPr>
      <w:r w:rsidRPr="00F91EE7">
        <w:rPr>
          <w:b/>
          <w:bCs/>
          <w:lang w:val="de-DE"/>
        </w:rPr>
        <w:t>Meran – Südtirol</w:t>
      </w:r>
      <w:r w:rsidR="001C1999">
        <w:rPr>
          <w:b/>
          <w:bCs/>
          <w:lang w:val="de-DE"/>
        </w:rPr>
        <w:t xml:space="preserve"> (IT)</w:t>
      </w:r>
      <w:r w:rsidRPr="00F91EE7">
        <w:rPr>
          <w:b/>
          <w:bCs/>
          <w:lang w:val="de-DE"/>
        </w:rPr>
        <w:t>, 28. Juli 2026</w:t>
      </w:r>
      <w:r w:rsidRPr="00F91EE7">
        <w:rPr>
          <w:lang w:val="de-DE"/>
        </w:rPr>
        <w:t xml:space="preserve"> – Das </w:t>
      </w:r>
      <w:hyperlink r:id="rId7" w:history="1">
        <w:r w:rsidRPr="00F91EE7">
          <w:rPr>
            <w:rStyle w:val="Collegamentoipertestuale"/>
            <w:lang w:val="de-DE"/>
          </w:rPr>
          <w:t>Merano WineFestival</w:t>
        </w:r>
      </w:hyperlink>
      <w:r w:rsidRPr="00F91EE7">
        <w:rPr>
          <w:lang w:val="de-DE"/>
        </w:rPr>
        <w:t xml:space="preserve"> feiert ein besonderes Jubiläum: </w:t>
      </w:r>
      <w:r w:rsidRPr="00F91EE7">
        <w:rPr>
          <w:b/>
          <w:bCs/>
          <w:lang w:val="de-DE"/>
        </w:rPr>
        <w:t>Von Freitag, 6. November, bis Dienstag, 10. November 2026, findet die renommierte Veranstaltung bereits zum 35. Mal statt</w:t>
      </w:r>
      <w:r w:rsidRPr="00F91EE7">
        <w:rPr>
          <w:lang w:val="de-DE"/>
        </w:rPr>
        <w:t>. Das Kurhaus und weitere ausgewählte Veranstaltungsorte in der eleganten Südtiroler Kurstadt werden erneut zur Bühne für das Beste, was die nationale und internationale Wein- und Genusswelt zu bieten hat. Für das 1992 von Helmuth Köcher gegründete Festival ist dies ein bedeutender Meilenstein, der mit einer außergewöhnlichen Ausgabe gefeiert werden soll.</w:t>
      </w:r>
    </w:p>
    <w:p w14:paraId="1F260EAB" w14:textId="77777777" w:rsidR="00A93C27" w:rsidRDefault="00A93C27" w:rsidP="00A93C27">
      <w:pPr>
        <w:spacing w:after="0" w:line="240" w:lineRule="auto"/>
        <w:jc w:val="both"/>
        <w:rPr>
          <w:lang w:val="de-DE"/>
        </w:rPr>
      </w:pPr>
    </w:p>
    <w:p w14:paraId="120D89D2" w14:textId="77777777" w:rsidR="00A93C27" w:rsidRPr="00F91EE7" w:rsidRDefault="00A93C27" w:rsidP="00A93C27">
      <w:pPr>
        <w:spacing w:after="0" w:line="240" w:lineRule="auto"/>
        <w:jc w:val="both"/>
        <w:rPr>
          <w:b/>
          <w:bCs/>
          <w:lang w:val="de-DE"/>
        </w:rPr>
      </w:pPr>
      <w:r w:rsidRPr="00F91EE7">
        <w:rPr>
          <w:b/>
          <w:bCs/>
          <w:lang w:val="de-DE"/>
        </w:rPr>
        <w:t>EIN STARKES FUNDAMENT: DIE ZAHLEN DER AUSGABE 2025</w:t>
      </w:r>
    </w:p>
    <w:p w14:paraId="2C6CECA5" w14:textId="77777777" w:rsidR="00A93C27" w:rsidRPr="00F91EE7" w:rsidRDefault="00A93C27" w:rsidP="00A93C27">
      <w:pPr>
        <w:spacing w:after="0" w:line="240" w:lineRule="auto"/>
        <w:jc w:val="both"/>
        <w:rPr>
          <w:lang w:val="de-DE"/>
        </w:rPr>
      </w:pPr>
      <w:r w:rsidRPr="00F91EE7">
        <w:rPr>
          <w:b/>
          <w:bCs/>
          <w:lang w:val="de-DE"/>
        </w:rPr>
        <w:t>Die Vorbereitungen laufen bereits auf Hochtouren, um an den Erfolg des Jahres 2025 anzuknüpfen</w:t>
      </w:r>
      <w:r w:rsidRPr="00F91EE7">
        <w:rPr>
          <w:lang w:val="de-DE"/>
        </w:rPr>
        <w:t>. Die vergangene Ausgabe hat einmal mehr gezeigt, wie lebendig</w:t>
      </w:r>
      <w:r w:rsidRPr="00F91EE7">
        <w:rPr>
          <w:b/>
          <w:bCs/>
          <w:lang w:val="de-DE"/>
        </w:rPr>
        <w:t xml:space="preserve"> ein Veranstaltungsformat </w:t>
      </w:r>
      <w:r w:rsidRPr="00FC7815">
        <w:rPr>
          <w:lang w:val="de-DE"/>
        </w:rPr>
        <w:t xml:space="preserve">sein kann, </w:t>
      </w:r>
      <w:r w:rsidRPr="00F91EE7">
        <w:rPr>
          <w:b/>
          <w:bCs/>
          <w:lang w:val="de-DE"/>
        </w:rPr>
        <w:t>das sich kontinuierlich weiterentwickelt und zugleich seiner Identität treu bleibt</w:t>
      </w:r>
      <w:r w:rsidRPr="00F91EE7">
        <w:rPr>
          <w:lang w:val="de-DE"/>
        </w:rPr>
        <w:t>.</w:t>
      </w:r>
      <w:r>
        <w:rPr>
          <w:lang w:val="de-DE"/>
        </w:rPr>
        <w:t xml:space="preserve"> </w:t>
      </w:r>
      <w:r w:rsidRPr="00F91EE7">
        <w:rPr>
          <w:lang w:val="de-DE"/>
        </w:rPr>
        <w:t>An den fünf Festivaltagen wurden insgesamt 8.000 Besucherinnen und Besucher gezählt, darunter mehr als 3.000 Fachleute aus der Branche. 150 ausgewählte Buyer aus 32 Ländern, 1.300 teilnehmende Unternehmen und über 2.000 zur Verkostung präsentierte Weine unterstreichen die internationale Bedeutung der Veranstaltung. Hinzu kamen mehr als 4.300 verliehene WineHunter Awards, über 300 akkreditierte Journalistinnen und Journalisten sowie mehr als drei Millionen Aufrufe auf den Social-Media-Kanälen.</w:t>
      </w:r>
      <w:r>
        <w:rPr>
          <w:lang w:val="de-DE"/>
        </w:rPr>
        <w:t xml:space="preserve"> </w:t>
      </w:r>
      <w:r w:rsidRPr="00F91EE7">
        <w:rPr>
          <w:b/>
          <w:bCs/>
          <w:lang w:val="de-DE"/>
        </w:rPr>
        <w:t>Diese Zahlen belegen nicht nur das wachsende Interesse, sondern auch die hohe Qualität und Fachkompetenz des Publikums</w:t>
      </w:r>
      <w:r w:rsidRPr="00F91EE7">
        <w:rPr>
          <w:lang w:val="de-DE"/>
        </w:rPr>
        <w:t xml:space="preserve">. </w:t>
      </w:r>
      <w:r w:rsidRPr="00F91EE7">
        <w:rPr>
          <w:b/>
          <w:bCs/>
          <w:lang w:val="de-DE"/>
        </w:rPr>
        <w:t xml:space="preserve">Sie bilden eine solide Grundlage für die Ausgabe 2026, die zahlreiche bewährte Elemente mit gezielten Neuerungen verbinden wird </w:t>
      </w:r>
      <w:r w:rsidRPr="00F91EE7">
        <w:rPr>
          <w:lang w:val="de-DE"/>
        </w:rPr>
        <w:t>– stets geprägt von der Erfahrung und der fachlichen Autorität ihres Gründers.</w:t>
      </w:r>
    </w:p>
    <w:p w14:paraId="69BF47FC" w14:textId="77777777" w:rsidR="00A93C27" w:rsidRPr="00F91EE7" w:rsidRDefault="00A93C27" w:rsidP="00A93C27">
      <w:pPr>
        <w:spacing w:after="0" w:line="240" w:lineRule="auto"/>
        <w:jc w:val="both"/>
        <w:rPr>
          <w:lang w:val="de-DE"/>
        </w:rPr>
      </w:pPr>
    </w:p>
    <w:p w14:paraId="6A398AC7" w14:textId="77777777" w:rsidR="00A93C27" w:rsidRPr="00F91EE7" w:rsidRDefault="00A93C27" w:rsidP="00A93C27">
      <w:pPr>
        <w:spacing w:after="0" w:line="240" w:lineRule="auto"/>
        <w:jc w:val="both"/>
        <w:rPr>
          <w:b/>
          <w:bCs/>
          <w:lang w:val="de-DE"/>
        </w:rPr>
      </w:pPr>
      <w:r w:rsidRPr="00F91EE7">
        <w:rPr>
          <w:b/>
          <w:bCs/>
          <w:lang w:val="de-DE"/>
        </w:rPr>
        <w:t>SCHÖNHEIT UND ELEGANZ ALS LEITMOTIV DER 35. AUSGABE</w:t>
      </w:r>
    </w:p>
    <w:p w14:paraId="3C8DD447" w14:textId="77777777" w:rsidR="00A93C27" w:rsidRPr="00F91EE7" w:rsidRDefault="00A93C27" w:rsidP="00A93C27">
      <w:pPr>
        <w:spacing w:after="0" w:line="240" w:lineRule="auto"/>
        <w:jc w:val="both"/>
        <w:rPr>
          <w:lang w:val="de-DE"/>
        </w:rPr>
      </w:pPr>
      <w:r w:rsidRPr="00F91EE7">
        <w:rPr>
          <w:lang w:val="de-DE"/>
        </w:rPr>
        <w:t xml:space="preserve">Nachdem die vergangene Ausgabe den Visionen und Persönlichkeiten hinter dem guten Geschmack gewidmet war, </w:t>
      </w:r>
      <w:r w:rsidRPr="00A17C71">
        <w:rPr>
          <w:b/>
          <w:bCs/>
          <w:lang w:val="de-DE"/>
        </w:rPr>
        <w:t>richtet das 35. Merano WineFestival den Blick auf</w:t>
      </w:r>
      <w:r w:rsidRPr="00F91EE7">
        <w:rPr>
          <w:lang w:val="de-DE"/>
        </w:rPr>
        <w:t xml:space="preserve"> jene Werte, die seit jeher zu seinem innersten Wesen gehören: </w:t>
      </w:r>
      <w:r w:rsidRPr="00F91EE7">
        <w:rPr>
          <w:b/>
          <w:bCs/>
          <w:lang w:val="de-DE"/>
        </w:rPr>
        <w:t>Schönheit und Eleganz als höchste Ausdrucksformen des Terroirs, der Arbeit im Weinberg sowie der Harmonie im Glas und auf dem Teller</w:t>
      </w:r>
      <w:r w:rsidRPr="00F91EE7">
        <w:rPr>
          <w:lang w:val="de-DE"/>
        </w:rPr>
        <w:t>.</w:t>
      </w:r>
      <w:r>
        <w:rPr>
          <w:lang w:val="de-DE"/>
        </w:rPr>
        <w:t xml:space="preserve"> </w:t>
      </w:r>
      <w:r w:rsidRPr="00F91EE7">
        <w:rPr>
          <w:lang w:val="de-DE"/>
        </w:rPr>
        <w:t>Die Ausgewogenheit eines großen Weines trifft dabei auf die Raffinesse der gehobenen Gastronomie. Den idealen Rahmen dafür bietet das Kurhaus, ein Meisterwerk des Jugendstils, ebenso wie das unverwechselbare mitteleuropäische Flair Merans. Zwischen dem späten 19. und frühen 20. Jahrhundert war die Stadt ein bevorzugtes Ziel des europäischen Grand Tour und eng mit den Aufenthalten von Kaiserin Elisabeth, besser bekannt als Sissi, verbunden.</w:t>
      </w:r>
    </w:p>
    <w:p w14:paraId="2815756C" w14:textId="77777777" w:rsidR="00A93C27" w:rsidRPr="00F91EE7" w:rsidRDefault="00A93C27" w:rsidP="00A93C27">
      <w:pPr>
        <w:spacing w:after="0" w:line="240" w:lineRule="auto"/>
        <w:jc w:val="both"/>
        <w:rPr>
          <w:lang w:val="de-AT"/>
        </w:rPr>
      </w:pPr>
      <w:r w:rsidRPr="00F91EE7">
        <w:rPr>
          <w:lang w:val="de-DE"/>
        </w:rPr>
        <w:t>„</w:t>
      </w:r>
      <w:r w:rsidRPr="00F91EE7">
        <w:rPr>
          <w:i/>
          <w:iCs/>
          <w:lang w:val="de-DE"/>
        </w:rPr>
        <w:t>Das Merano WineFestival steht seit jeher für Stil und Exzellenz – im Glas ebenso wie auf dem Teller</w:t>
      </w:r>
      <w:r w:rsidRPr="00F91EE7">
        <w:rPr>
          <w:lang w:val="de-DE"/>
        </w:rPr>
        <w:t xml:space="preserve">“, erklärt </w:t>
      </w:r>
      <w:r w:rsidRPr="00F91EE7">
        <w:rPr>
          <w:b/>
          <w:bCs/>
          <w:lang w:val="de-DE"/>
        </w:rPr>
        <w:t>Helmuth Köcher</w:t>
      </w:r>
      <w:r w:rsidRPr="00F91EE7">
        <w:rPr>
          <w:lang w:val="de-DE"/>
        </w:rPr>
        <w:t>. „</w:t>
      </w:r>
      <w:r w:rsidRPr="00F91EE7">
        <w:rPr>
          <w:i/>
          <w:iCs/>
          <w:lang w:val="de-DE"/>
        </w:rPr>
        <w:t>Zur 35. Ausgabe möchten wir Eleganz als zeitlosen und universellen Wert in den Mittelpunkt stellen. Gemeint ist jene Harmonie aus Ausgewogenheit, Sorgfalt und Geduld, die hochwertige Weine und gastronomische Produkte gleichermaßen auszeichnet</w:t>
      </w:r>
      <w:r w:rsidRPr="00F91EE7">
        <w:rPr>
          <w:lang w:val="de-DE"/>
        </w:rPr>
        <w:t>.“</w:t>
      </w:r>
      <w:r w:rsidRPr="00F91EE7">
        <w:rPr>
          <w:rFonts w:asciiTheme="minorHAnsi" w:eastAsia="Times New Roman" w:hAnsiTheme="minorHAnsi" w:cs="Times New Roman"/>
          <w:i/>
          <w:iCs/>
          <w:lang w:val="de-AT" w:eastAsia="it-IT"/>
        </w:rPr>
        <w:t xml:space="preserve"> </w:t>
      </w:r>
      <w:r w:rsidRPr="00F91EE7">
        <w:rPr>
          <w:lang w:val="de-AT"/>
        </w:rPr>
        <w:t>„</w:t>
      </w:r>
      <w:r w:rsidRPr="00F91EE7">
        <w:rPr>
          <w:i/>
          <w:iCs/>
          <w:lang w:val="de-AT"/>
        </w:rPr>
        <w:t xml:space="preserve">In diesen Wochen arbeiten wir intensiv an einem Programm, das das Kurhaus erneut zur Bühne einer eindrucksvollen und unvergesslichen Erzählung machen wird. Im Mittelpunkt stehen das Wissen und die Erfahrung der Produzentinnen und Produzenten, die mit ihren </w:t>
      </w:r>
      <w:r w:rsidRPr="00F91EE7">
        <w:rPr>
          <w:i/>
          <w:iCs/>
          <w:lang w:val="de-AT"/>
        </w:rPr>
        <w:lastRenderedPageBreak/>
        <w:t>Spitzenprodukten den hervorragenden Ruf Italiens in der Welt stärken – eines Landes, das international längst als Synonym für Eleganz, Stil und Schönheit gilt.</w:t>
      </w:r>
      <w:r w:rsidRPr="00F91EE7">
        <w:rPr>
          <w:lang w:val="de-AT"/>
        </w:rPr>
        <w:t>“</w:t>
      </w:r>
    </w:p>
    <w:p w14:paraId="5A466A9A" w14:textId="77777777" w:rsidR="00A93C27" w:rsidRDefault="00A93C27" w:rsidP="00A93C27">
      <w:pPr>
        <w:spacing w:after="0" w:line="240" w:lineRule="auto"/>
        <w:jc w:val="both"/>
        <w:rPr>
          <w:lang w:val="de-DE"/>
        </w:rPr>
      </w:pPr>
    </w:p>
    <w:p w14:paraId="5A7482E4" w14:textId="77777777" w:rsidR="00A93C27" w:rsidRPr="00F91EE7" w:rsidRDefault="00A93C27" w:rsidP="00A93C27">
      <w:pPr>
        <w:spacing w:after="0" w:line="240" w:lineRule="auto"/>
        <w:jc w:val="both"/>
        <w:rPr>
          <w:b/>
          <w:bCs/>
          <w:lang w:val="de-DE"/>
        </w:rPr>
      </w:pPr>
      <w:r w:rsidRPr="00F91EE7">
        <w:rPr>
          <w:b/>
          <w:bCs/>
          <w:lang w:val="de-DE"/>
        </w:rPr>
        <w:t>DAS PROGRAMM DES 35. MERANO WINEFESTIVAL: BEWÄHRTES UND NEUE IMPULSE</w:t>
      </w:r>
    </w:p>
    <w:p w14:paraId="42CE42B7" w14:textId="550191B6" w:rsidR="00A93C27" w:rsidRPr="00F91EE7" w:rsidRDefault="00A93C27" w:rsidP="00A93C27">
      <w:pPr>
        <w:spacing w:after="0" w:line="240" w:lineRule="auto"/>
        <w:jc w:val="both"/>
        <w:rPr>
          <w:lang w:val="de-DE"/>
        </w:rPr>
      </w:pPr>
      <w:r w:rsidRPr="00F91EE7">
        <w:rPr>
          <w:lang w:val="de-DE"/>
        </w:rPr>
        <w:t xml:space="preserve">Neben verschiedenen Neuerungen setzt das 35. Merano WineFestival </w:t>
      </w:r>
      <w:r w:rsidRPr="00F91EE7">
        <w:rPr>
          <w:b/>
          <w:bCs/>
          <w:lang w:val="de-DE"/>
        </w:rPr>
        <w:t>erneut auf sein bewährtes fünftägiges Veranstaltungsformat</w:t>
      </w:r>
      <w:r w:rsidRPr="00F91EE7">
        <w:rPr>
          <w:lang w:val="de-DE"/>
        </w:rPr>
        <w:t>.</w:t>
      </w:r>
      <w:r>
        <w:rPr>
          <w:lang w:val="de-DE"/>
        </w:rPr>
        <w:t xml:space="preserve"> </w:t>
      </w:r>
      <w:r w:rsidRPr="00F91EE7">
        <w:rPr>
          <w:lang w:val="de-DE"/>
        </w:rPr>
        <w:t xml:space="preserve">Den Auftakt bildet am Freitag, 6. November, </w:t>
      </w:r>
      <w:r w:rsidRPr="00F91EE7">
        <w:rPr>
          <w:b/>
          <w:bCs/>
          <w:i/>
          <w:iCs/>
          <w:lang w:val="de-DE"/>
        </w:rPr>
        <w:t>TasteTerroir – bio&amp;dynamica</w:t>
      </w:r>
      <w:r w:rsidRPr="00F91EE7">
        <w:rPr>
          <w:lang w:val="de-DE"/>
        </w:rPr>
        <w:t>. Im Mittelpunkt stehen Weine, die zeigen, wie ein respektvoller Umgang mit der Natur und ein verantwortungsbewusster Weinbau zu strategischen Chancen für die Zukunft werden können.</w:t>
      </w:r>
      <w:r>
        <w:rPr>
          <w:lang w:val="de-DE"/>
        </w:rPr>
        <w:t xml:space="preserve"> </w:t>
      </w:r>
      <w:r w:rsidRPr="00F91EE7">
        <w:rPr>
          <w:lang w:val="de-DE"/>
        </w:rPr>
        <w:t xml:space="preserve">Ebenfalls vertreten sind </w:t>
      </w:r>
      <w:r w:rsidRPr="00F91EE7">
        <w:rPr>
          <w:b/>
          <w:bCs/>
          <w:lang w:val="de-DE"/>
        </w:rPr>
        <w:t>No- und Low-Alcohol-Produkte</w:t>
      </w:r>
      <w:r w:rsidRPr="00F91EE7">
        <w:rPr>
          <w:lang w:val="de-DE"/>
        </w:rPr>
        <w:t xml:space="preserve">, die für einen wachsenden Markt stehen und Genuss mit einem bewussten Konsum verbinden. Hinzu kommen die jahrtausendealte Tradition </w:t>
      </w:r>
      <w:r w:rsidRPr="00F91EE7">
        <w:rPr>
          <w:b/>
          <w:bCs/>
          <w:lang w:val="de-DE"/>
        </w:rPr>
        <w:t>des Ausbaus in Amphoren</w:t>
      </w:r>
      <w:r w:rsidRPr="00F91EE7">
        <w:rPr>
          <w:lang w:val="de-DE"/>
        </w:rPr>
        <w:t xml:space="preserve"> sowie innovative Ansätze wie </w:t>
      </w:r>
      <w:r w:rsidRPr="00F91EE7">
        <w:rPr>
          <w:b/>
          <w:bCs/>
          <w:lang w:val="de-DE"/>
        </w:rPr>
        <w:t>unter Wasser gereifte Weine</w:t>
      </w:r>
      <w:r w:rsidRPr="00F91EE7">
        <w:rPr>
          <w:lang w:val="de-DE"/>
        </w:rPr>
        <w:t>.</w:t>
      </w:r>
      <w:r>
        <w:rPr>
          <w:lang w:val="de-DE"/>
        </w:rPr>
        <w:t xml:space="preserve"> </w:t>
      </w:r>
      <w:r w:rsidRPr="00F91EE7">
        <w:rPr>
          <w:lang w:val="de-DE"/>
        </w:rPr>
        <w:t xml:space="preserve">Vom 7. bis 9. November folgt </w:t>
      </w:r>
      <w:r w:rsidRPr="00F91EE7">
        <w:rPr>
          <w:b/>
          <w:bCs/>
          <w:i/>
          <w:iCs/>
          <w:lang w:val="de-DE"/>
        </w:rPr>
        <w:t>The Festival</w:t>
      </w:r>
      <w:r w:rsidRPr="00F91EE7">
        <w:rPr>
          <w:lang w:val="de-DE"/>
        </w:rPr>
        <w:t>, die große Präsentation herausragender italienischer und internationaler Weine.</w:t>
      </w:r>
      <w:r>
        <w:rPr>
          <w:lang w:val="de-DE"/>
        </w:rPr>
        <w:t xml:space="preserve"> </w:t>
      </w:r>
      <w:r w:rsidRPr="00F91EE7">
        <w:rPr>
          <w:lang w:val="de-DE"/>
        </w:rPr>
        <w:t xml:space="preserve">In der </w:t>
      </w:r>
      <w:r w:rsidRPr="00F91EE7">
        <w:rPr>
          <w:b/>
          <w:bCs/>
          <w:i/>
          <w:iCs/>
          <w:lang w:val="de-DE"/>
        </w:rPr>
        <w:t>GourmetArena</w:t>
      </w:r>
      <w:r w:rsidRPr="00F91EE7">
        <w:rPr>
          <w:lang w:val="de-DE"/>
        </w:rPr>
        <w:t xml:space="preserve"> kehrt vom 6. bis 9. November die Sektion </w:t>
      </w:r>
      <w:r w:rsidRPr="00F91EE7">
        <w:rPr>
          <w:b/>
          <w:bCs/>
          <w:i/>
          <w:iCs/>
          <w:lang w:val="de-DE"/>
        </w:rPr>
        <w:t>Culinaria</w:t>
      </w:r>
      <w:r w:rsidRPr="00F91EE7">
        <w:rPr>
          <w:lang w:val="de-DE"/>
        </w:rPr>
        <w:t xml:space="preserve"> zurück. Showcookings und exklusive Verkostungen bringen dort Spitzenprodukte aus den Bereichen Food, Spirits und Beer auf die Bühne.</w:t>
      </w:r>
      <w:r>
        <w:rPr>
          <w:lang w:val="de-DE"/>
        </w:rPr>
        <w:t xml:space="preserve"> </w:t>
      </w:r>
      <w:r w:rsidRPr="00F91EE7">
        <w:rPr>
          <w:lang w:val="de-DE"/>
        </w:rPr>
        <w:t xml:space="preserve">Den Abschluss bildet am Dienstag, 10. November, </w:t>
      </w:r>
      <w:r w:rsidRPr="00F91EE7">
        <w:rPr>
          <w:b/>
          <w:bCs/>
          <w:i/>
          <w:iCs/>
          <w:lang w:val="de-DE"/>
        </w:rPr>
        <w:t>Catwalk Champagne&amp;</w:t>
      </w:r>
      <w:r w:rsidR="00A17C71">
        <w:rPr>
          <w:b/>
          <w:bCs/>
          <w:i/>
          <w:iCs/>
          <w:lang w:val="de-DE"/>
        </w:rPr>
        <w:t>m</w:t>
      </w:r>
      <w:r w:rsidRPr="00F91EE7">
        <w:rPr>
          <w:b/>
          <w:bCs/>
          <w:i/>
          <w:iCs/>
          <w:lang w:val="de-DE"/>
        </w:rPr>
        <w:t>ore</w:t>
      </w:r>
      <w:r w:rsidRPr="00F91EE7">
        <w:rPr>
          <w:lang w:val="de-DE"/>
        </w:rPr>
        <w:t>. Dieser Festivaltag ist ganz der eleganten Welt der Schaumweine gewidmet – von Champagne bis zu hochwertigen italienischen Klassikern nach traditioneller Flaschengärung.</w:t>
      </w:r>
    </w:p>
    <w:p w14:paraId="7DE230CE" w14:textId="77777777" w:rsidR="00A93C27" w:rsidRDefault="00A93C27" w:rsidP="00A93C27">
      <w:pPr>
        <w:spacing w:after="0" w:line="240" w:lineRule="auto"/>
        <w:jc w:val="both"/>
        <w:rPr>
          <w:b/>
          <w:bCs/>
          <w:lang w:val="de-DE"/>
        </w:rPr>
      </w:pPr>
    </w:p>
    <w:p w14:paraId="6977563B" w14:textId="77777777" w:rsidR="00A93C27" w:rsidRPr="00F91EE7" w:rsidRDefault="00A93C27" w:rsidP="00A93C27">
      <w:pPr>
        <w:spacing w:after="0" w:line="240" w:lineRule="auto"/>
        <w:jc w:val="both"/>
        <w:rPr>
          <w:b/>
          <w:bCs/>
          <w:lang w:val="de-DE"/>
        </w:rPr>
      </w:pPr>
      <w:r w:rsidRPr="00F91EE7">
        <w:rPr>
          <w:b/>
          <w:bCs/>
          <w:lang w:val="de-DE"/>
        </w:rPr>
        <w:t>DER GUIDE THE WINEHUNTER UND DIE SPITZE DER AUSWAHL</w:t>
      </w:r>
    </w:p>
    <w:p w14:paraId="2233F7F7" w14:textId="34E1F911" w:rsidR="00A93C27" w:rsidRPr="00F91EE7" w:rsidRDefault="00A93C27" w:rsidP="00A93C27">
      <w:pPr>
        <w:spacing w:after="0" w:line="240" w:lineRule="auto"/>
        <w:jc w:val="both"/>
        <w:rPr>
          <w:lang w:val="de-DE"/>
        </w:rPr>
      </w:pPr>
      <w:r w:rsidRPr="00F91EE7">
        <w:rPr>
          <w:lang w:val="de-DE"/>
        </w:rPr>
        <w:t xml:space="preserve">Im </w:t>
      </w:r>
      <w:r w:rsidR="00810BF2">
        <w:rPr>
          <w:lang w:val="de-DE"/>
        </w:rPr>
        <w:t>Mittelpunkt</w:t>
      </w:r>
      <w:r w:rsidRPr="00F91EE7">
        <w:rPr>
          <w:lang w:val="de-DE"/>
        </w:rPr>
        <w:t xml:space="preserve"> der Veranstaltung stehen auch 2026 die Auszeichnungen </w:t>
      </w:r>
      <w:r w:rsidRPr="005624CE">
        <w:rPr>
          <w:lang w:val="de-DE"/>
        </w:rPr>
        <w:t>des</w:t>
      </w:r>
      <w:r w:rsidRPr="00F91EE7">
        <w:rPr>
          <w:b/>
          <w:bCs/>
          <w:i/>
          <w:iCs/>
          <w:lang w:val="de-DE"/>
        </w:rPr>
        <w:t xml:space="preserve"> Guides The WineHunter</w:t>
      </w:r>
      <w:r w:rsidRPr="00F91EE7">
        <w:rPr>
          <w:b/>
          <w:bCs/>
          <w:lang w:val="de-DE"/>
        </w:rPr>
        <w:t>, der am 17. August veröffentlicht wird</w:t>
      </w:r>
      <w:r w:rsidRPr="00F91EE7">
        <w:rPr>
          <w:lang w:val="de-DE"/>
        </w:rPr>
        <w:t>.</w:t>
      </w:r>
      <w:r>
        <w:rPr>
          <w:lang w:val="de-DE"/>
        </w:rPr>
        <w:t xml:space="preserve"> </w:t>
      </w:r>
      <w:r w:rsidRPr="00F91EE7">
        <w:rPr>
          <w:lang w:val="de-DE"/>
        </w:rPr>
        <w:t xml:space="preserve">Die von Helmuth Köcher geleiteten Verkostungskommissionen arbeiten das ganze Jahr über daran, </w:t>
      </w:r>
      <w:r w:rsidRPr="00F91EE7">
        <w:rPr>
          <w:b/>
          <w:bCs/>
          <w:lang w:val="de-DE"/>
        </w:rPr>
        <w:t xml:space="preserve">herausragende Produkte in den Kategorien Wine, Food, Spirits und Beer </w:t>
      </w:r>
      <w:r w:rsidRPr="005624CE">
        <w:rPr>
          <w:lang w:val="de-DE"/>
        </w:rPr>
        <w:t>zu identifizieren</w:t>
      </w:r>
      <w:r w:rsidRPr="00F91EE7">
        <w:rPr>
          <w:lang w:val="de-DE"/>
        </w:rPr>
        <w:t xml:space="preserve">. Auf Grundlage ihrer Bewertungen werden die Auszeichnungen </w:t>
      </w:r>
      <w:r w:rsidRPr="00F91EE7">
        <w:rPr>
          <w:b/>
          <w:bCs/>
          <w:lang w:val="de-DE"/>
        </w:rPr>
        <w:t xml:space="preserve">WH Award </w:t>
      </w:r>
      <w:r w:rsidR="00810BF2">
        <w:rPr>
          <w:b/>
          <w:bCs/>
          <w:lang w:val="de-DE"/>
        </w:rPr>
        <w:t>Rot</w:t>
      </w:r>
      <w:r w:rsidRPr="00F91EE7">
        <w:rPr>
          <w:lang w:val="de-DE"/>
        </w:rPr>
        <w:t xml:space="preserve"> für 90 bis 92,99 Punkte, </w:t>
      </w:r>
      <w:r w:rsidRPr="00F91EE7">
        <w:rPr>
          <w:b/>
          <w:bCs/>
          <w:lang w:val="de-DE"/>
        </w:rPr>
        <w:t>Gold</w:t>
      </w:r>
      <w:r w:rsidRPr="00F91EE7">
        <w:rPr>
          <w:lang w:val="de-DE"/>
        </w:rPr>
        <w:t xml:space="preserve"> für 93 bis 95,99 Punkte</w:t>
      </w:r>
      <w:r w:rsidR="005624CE">
        <w:rPr>
          <w:lang w:val="de-DE"/>
        </w:rPr>
        <w:t>,</w:t>
      </w:r>
      <w:r w:rsidRPr="00F91EE7">
        <w:rPr>
          <w:lang w:val="de-DE"/>
        </w:rPr>
        <w:t xml:space="preserve"> und </w:t>
      </w:r>
      <w:r w:rsidRPr="00F91EE7">
        <w:rPr>
          <w:b/>
          <w:bCs/>
          <w:lang w:val="de-DE"/>
        </w:rPr>
        <w:t>Platinum</w:t>
      </w:r>
      <w:r w:rsidRPr="00F91EE7">
        <w:rPr>
          <w:lang w:val="de-DE"/>
        </w:rPr>
        <w:t xml:space="preserve"> für Bewertungen ab 96 Punkten vergeben.</w:t>
      </w:r>
    </w:p>
    <w:p w14:paraId="63641426" w14:textId="6103AA58" w:rsidR="00A93C27" w:rsidRDefault="00A93C27" w:rsidP="00A93C27">
      <w:pPr>
        <w:spacing w:after="0" w:line="240" w:lineRule="auto"/>
        <w:jc w:val="both"/>
        <w:rPr>
          <w:lang w:val="de-DE"/>
        </w:rPr>
      </w:pPr>
      <w:r w:rsidRPr="00F91EE7">
        <w:rPr>
          <w:lang w:val="de-DE"/>
        </w:rPr>
        <w:t xml:space="preserve">Die </w:t>
      </w:r>
      <w:r w:rsidRPr="002A5EB0">
        <w:rPr>
          <w:b/>
          <w:bCs/>
          <w:lang w:val="de-DE"/>
        </w:rPr>
        <w:t>WineHunter Awards</w:t>
      </w:r>
      <w:r w:rsidRPr="00F91EE7">
        <w:rPr>
          <w:lang w:val="de-DE"/>
        </w:rPr>
        <w:t xml:space="preserve"> haben sich im Laufe der Jahre </w:t>
      </w:r>
      <w:r w:rsidRPr="002A5EB0">
        <w:rPr>
          <w:b/>
          <w:bCs/>
          <w:lang w:val="de-DE"/>
        </w:rPr>
        <w:t>als</w:t>
      </w:r>
      <w:r w:rsidRPr="00F91EE7">
        <w:rPr>
          <w:lang w:val="de-DE"/>
        </w:rPr>
        <w:t xml:space="preserve"> </w:t>
      </w:r>
      <w:r w:rsidRPr="00F91EE7">
        <w:rPr>
          <w:b/>
          <w:bCs/>
          <w:lang w:val="de-DE"/>
        </w:rPr>
        <w:t xml:space="preserve">eines der angesehensten Qualitätssiegel der Branche </w:t>
      </w:r>
      <w:r w:rsidRPr="002A5EB0">
        <w:rPr>
          <w:lang w:val="de-DE"/>
        </w:rPr>
        <w:t>etabliert</w:t>
      </w:r>
      <w:r w:rsidRPr="00F91EE7">
        <w:rPr>
          <w:lang w:val="de-DE"/>
        </w:rPr>
        <w:t xml:space="preserve">. </w:t>
      </w:r>
      <w:r w:rsidR="002D6D79" w:rsidRPr="002D6D79">
        <w:rPr>
          <w:lang w:val="de-DE"/>
        </w:rPr>
        <w:t>Im Jahr 2026 werden insbesondere die Spitzenweine dieser Auswahl gewürdigt: Geplant ist</w:t>
      </w:r>
      <w:r w:rsidR="002D6D79">
        <w:rPr>
          <w:lang w:val="de-DE"/>
        </w:rPr>
        <w:t xml:space="preserve"> </w:t>
      </w:r>
      <w:r w:rsidR="002D6D79" w:rsidRPr="002D6D79">
        <w:rPr>
          <w:b/>
          <w:bCs/>
          <w:lang w:val="de-DE"/>
        </w:rPr>
        <w:t>eine eigene Preisverleihung für die mit dem WH Award Platinum ausgezeichneten Weine</w:t>
      </w:r>
      <w:r w:rsidR="002D6D79" w:rsidRPr="002D6D79">
        <w:rPr>
          <w:lang w:val="de-DE"/>
        </w:rPr>
        <w:t>.</w:t>
      </w:r>
    </w:p>
    <w:p w14:paraId="129EE97C" w14:textId="77777777" w:rsidR="002D6D79" w:rsidRDefault="002D6D79" w:rsidP="00A93C27">
      <w:pPr>
        <w:spacing w:after="0" w:line="240" w:lineRule="auto"/>
        <w:jc w:val="both"/>
        <w:rPr>
          <w:lang w:val="de-DE"/>
        </w:rPr>
      </w:pPr>
    </w:p>
    <w:p w14:paraId="759461F7" w14:textId="361C6B89" w:rsidR="009C2159" w:rsidRPr="005624CE" w:rsidRDefault="00A93C27" w:rsidP="005624CE">
      <w:pPr>
        <w:spacing w:after="0" w:line="240" w:lineRule="auto"/>
        <w:jc w:val="both"/>
        <w:rPr>
          <w:lang w:val="de-DE"/>
        </w:rPr>
      </w:pPr>
      <w:r w:rsidRPr="00F91EE7">
        <w:rPr>
          <w:lang w:val="de-DE"/>
        </w:rPr>
        <w:t xml:space="preserve">Die offiziellen Portale für den </w:t>
      </w:r>
      <w:hyperlink r:id="rId8" w:history="1">
        <w:r w:rsidRPr="00B544F2">
          <w:rPr>
            <w:rStyle w:val="Collegamentoipertestuale"/>
            <w:lang w:val="de-DE"/>
          </w:rPr>
          <w:t>Online-Vorverkauf von Eintrittskarten und Festivalpässen</w:t>
        </w:r>
      </w:hyperlink>
      <w:r w:rsidRPr="00F91EE7">
        <w:rPr>
          <w:lang w:val="de-DE"/>
        </w:rPr>
        <w:t xml:space="preserve"> sowie für die Beantragung von </w:t>
      </w:r>
      <w:hyperlink r:id="rId9" w:history="1">
        <w:r w:rsidRPr="00B544F2">
          <w:rPr>
            <w:rStyle w:val="Collegamentoipertestuale"/>
            <w:lang w:val="de-DE"/>
          </w:rPr>
          <w:t>Presse-</w:t>
        </w:r>
      </w:hyperlink>
      <w:r w:rsidRPr="00F91EE7">
        <w:rPr>
          <w:lang w:val="de-DE"/>
        </w:rPr>
        <w:t xml:space="preserve"> und </w:t>
      </w:r>
      <w:hyperlink r:id="rId10" w:history="1">
        <w:r w:rsidRPr="00B544F2">
          <w:rPr>
            <w:rStyle w:val="Collegamentoipertestuale"/>
            <w:lang w:val="de-DE"/>
          </w:rPr>
          <w:t>Fachakkreditierungen</w:t>
        </w:r>
      </w:hyperlink>
      <w:r w:rsidRPr="00F91EE7">
        <w:rPr>
          <w:lang w:val="de-DE"/>
        </w:rPr>
        <w:t xml:space="preserve"> sind bereits über die Website </w:t>
      </w:r>
      <w:hyperlink r:id="rId11" w:history="1">
        <w:r w:rsidRPr="00F91EE7">
          <w:rPr>
            <w:rStyle w:val="Collegamentoipertestuale"/>
            <w:lang w:val="de-DE"/>
          </w:rPr>
          <w:t>meranowinefestival.com</w:t>
        </w:r>
      </w:hyperlink>
      <w:r w:rsidRPr="00F91EE7">
        <w:rPr>
          <w:lang w:val="de-DE"/>
        </w:rPr>
        <w:t xml:space="preserve"> erreichbar. </w:t>
      </w:r>
    </w:p>
    <w:sectPr w:rsidR="009C2159" w:rsidRPr="005624CE" w:rsidSect="00F22875">
      <w:headerReference w:type="even" r:id="rId12"/>
      <w:headerReference w:type="default" r:id="rId13"/>
      <w:footerReference w:type="even" r:id="rId14"/>
      <w:footerReference w:type="default" r:id="rId15"/>
      <w:headerReference w:type="first" r:id="rId16"/>
      <w:footerReference w:type="first" r:id="rId17"/>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5D5299" w14:textId="77777777" w:rsidR="009142E0" w:rsidRDefault="009142E0">
      <w:pPr>
        <w:spacing w:after="0" w:line="240" w:lineRule="auto"/>
      </w:pPr>
      <w:r>
        <w:separator/>
      </w:r>
    </w:p>
  </w:endnote>
  <w:endnote w:type="continuationSeparator" w:id="0">
    <w:p w14:paraId="526FEE2A" w14:textId="77777777" w:rsidR="009142E0" w:rsidRDefault="0091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BFC85" w14:textId="77777777" w:rsidR="001C1999" w:rsidRDefault="001C199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DB41B" w14:textId="77777777" w:rsidR="00634409" w:rsidRDefault="00634409" w:rsidP="00ED4FC3">
    <w:pPr>
      <w:spacing w:after="0" w:line="240" w:lineRule="auto"/>
      <w:jc w:val="both"/>
      <w:rPr>
        <w:b/>
        <w:bCs/>
        <w:iCs/>
        <w:color w:val="000000"/>
        <w:sz w:val="18"/>
        <w:szCs w:val="18"/>
      </w:rPr>
    </w:pPr>
  </w:p>
  <w:p w14:paraId="19A52A56" w14:textId="4D951BF0" w:rsidR="00BD4D6F" w:rsidRDefault="003A14F2" w:rsidP="00ED4FC3">
    <w:pPr>
      <w:spacing w:after="0" w:line="240" w:lineRule="auto"/>
      <w:jc w:val="both"/>
      <w:rPr>
        <w:b/>
        <w:bCs/>
        <w:iCs/>
        <w:color w:val="000000"/>
        <w:sz w:val="18"/>
        <w:szCs w:val="18"/>
      </w:rPr>
    </w:pPr>
    <w:r>
      <w:rPr>
        <w:b/>
        <w:bCs/>
        <w:iCs/>
        <w:color w:val="000000"/>
        <w:sz w:val="18"/>
        <w:szCs w:val="18"/>
      </w:rPr>
      <w:t>PR &amp; Media Relations</w:t>
    </w:r>
    <w:r w:rsidR="00440337" w:rsidRPr="00440337">
      <w:rPr>
        <w:b/>
        <w:bCs/>
        <w:iCs/>
        <w:color w:val="000000"/>
        <w:sz w:val="18"/>
        <w:szCs w:val="18"/>
      </w:rPr>
      <w:t xml:space="preserve">: </w:t>
    </w:r>
    <w:hyperlink r:id="rId1" w:history="1">
      <w:r w:rsidR="00440337" w:rsidRPr="00440337">
        <w:rPr>
          <w:rStyle w:val="Collegamentoipertestuale"/>
          <w:b/>
          <w:bCs/>
          <w:iCs/>
          <w:sz w:val="18"/>
          <w:szCs w:val="18"/>
        </w:rPr>
        <w:t>smstudio</w:t>
      </w:r>
    </w:hyperlink>
  </w:p>
  <w:p w14:paraId="7B902DAA" w14:textId="01843067" w:rsidR="003A14F2" w:rsidRDefault="00440337" w:rsidP="00761249">
    <w:pPr>
      <w:spacing w:after="0" w:line="240" w:lineRule="auto"/>
      <w:jc w:val="both"/>
    </w:pPr>
    <w:r w:rsidRPr="00440337">
      <w:rPr>
        <w:iCs/>
        <w:color w:val="000000"/>
        <w:sz w:val="18"/>
        <w:szCs w:val="18"/>
      </w:rPr>
      <w:t>Stefania Mafalda</w:t>
    </w:r>
    <w:r w:rsidR="00BD4D6F">
      <w:rPr>
        <w:iCs/>
        <w:color w:val="000000"/>
        <w:sz w:val="18"/>
        <w:szCs w:val="18"/>
      </w:rPr>
      <w:t xml:space="preserve"> +39 </w:t>
    </w:r>
    <w:r w:rsidR="00BD4D6F" w:rsidRPr="00BD4D6F">
      <w:rPr>
        <w:iCs/>
        <w:color w:val="000000"/>
        <w:sz w:val="18"/>
        <w:szCs w:val="18"/>
      </w:rPr>
      <w:t>345 5810157</w:t>
    </w:r>
    <w:r w:rsidRPr="00440337">
      <w:rPr>
        <w:iCs/>
        <w:color w:val="000000"/>
        <w:sz w:val="18"/>
        <w:szCs w:val="18"/>
      </w:rPr>
      <w:t xml:space="preserve"> </w:t>
    </w:r>
    <w:hyperlink r:id="rId2" w:history="1">
      <w:r w:rsidRPr="00440337">
        <w:rPr>
          <w:rStyle w:val="Collegamentoipertestuale"/>
          <w:iCs/>
          <w:sz w:val="18"/>
          <w:szCs w:val="18"/>
        </w:rPr>
        <w:t>press@smstudiopr.it</w:t>
      </w:r>
    </w:hyperlink>
    <w:r w:rsidR="003A14F2">
      <w:t xml:space="preserve"> </w:t>
    </w:r>
  </w:p>
  <w:p w14:paraId="0A8B8C2E" w14:textId="474184F5" w:rsidR="00EE2A60" w:rsidRDefault="00DC2371" w:rsidP="00761249">
    <w:pPr>
      <w:spacing w:after="0" w:line="240" w:lineRule="auto"/>
      <w:jc w:val="both"/>
      <w:rPr>
        <w:iCs/>
        <w:color w:val="000000"/>
        <w:sz w:val="18"/>
        <w:szCs w:val="18"/>
      </w:rPr>
    </w:pPr>
    <w:r>
      <w:rPr>
        <w:noProof/>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Pr>
        <w:iCs/>
        <w:color w:val="000000"/>
        <w:sz w:val="18"/>
        <w:szCs w:val="18"/>
      </w:rPr>
      <w:t xml:space="preserve">Alessia Telese +39 324 8940641 </w:t>
    </w:r>
    <w:hyperlink r:id="rId4" w:history="1">
      <w:r w:rsidR="00440337" w:rsidRPr="00912B32">
        <w:rPr>
          <w:rStyle w:val="Collegamentoipertestuale"/>
          <w:iCs/>
          <w:sz w:val="18"/>
          <w:szCs w:val="18"/>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96BF1" w14:textId="77777777" w:rsidR="001C1999" w:rsidRDefault="001C199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84348B" w14:textId="77777777" w:rsidR="009142E0" w:rsidRDefault="009142E0">
      <w:pPr>
        <w:spacing w:after="0" w:line="240" w:lineRule="auto"/>
      </w:pPr>
      <w:r>
        <w:separator/>
      </w:r>
    </w:p>
  </w:footnote>
  <w:footnote w:type="continuationSeparator" w:id="0">
    <w:p w14:paraId="27358C1B" w14:textId="77777777" w:rsidR="009142E0" w:rsidRDefault="0091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771626">
    <w:abstractNumId w:val="0"/>
  </w:num>
  <w:num w:numId="2" w16cid:durableId="3050935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42E1D"/>
    <w:rsid w:val="00052DDE"/>
    <w:rsid w:val="000570B8"/>
    <w:rsid w:val="00057CC0"/>
    <w:rsid w:val="00065BA5"/>
    <w:rsid w:val="00067198"/>
    <w:rsid w:val="000672F7"/>
    <w:rsid w:val="00071AFB"/>
    <w:rsid w:val="00072FF4"/>
    <w:rsid w:val="000743E7"/>
    <w:rsid w:val="0008283A"/>
    <w:rsid w:val="00087D14"/>
    <w:rsid w:val="00087EF0"/>
    <w:rsid w:val="00092E0E"/>
    <w:rsid w:val="000A2179"/>
    <w:rsid w:val="000A3642"/>
    <w:rsid w:val="000A3710"/>
    <w:rsid w:val="000A4372"/>
    <w:rsid w:val="000A51DA"/>
    <w:rsid w:val="000B1100"/>
    <w:rsid w:val="000B11BC"/>
    <w:rsid w:val="000B33E6"/>
    <w:rsid w:val="000B4932"/>
    <w:rsid w:val="000B4E1A"/>
    <w:rsid w:val="000B59A5"/>
    <w:rsid w:val="000B743D"/>
    <w:rsid w:val="000C3260"/>
    <w:rsid w:val="000C363C"/>
    <w:rsid w:val="000C3777"/>
    <w:rsid w:val="000C49E7"/>
    <w:rsid w:val="000C6640"/>
    <w:rsid w:val="000C7AC0"/>
    <w:rsid w:val="000D596E"/>
    <w:rsid w:val="000D7EA1"/>
    <w:rsid w:val="000E58A9"/>
    <w:rsid w:val="000F58E2"/>
    <w:rsid w:val="000F61EB"/>
    <w:rsid w:val="0010050F"/>
    <w:rsid w:val="00101516"/>
    <w:rsid w:val="00101CB8"/>
    <w:rsid w:val="00103AC7"/>
    <w:rsid w:val="00111C7B"/>
    <w:rsid w:val="0011439A"/>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2F90"/>
    <w:rsid w:val="00171C2E"/>
    <w:rsid w:val="00173F03"/>
    <w:rsid w:val="00174617"/>
    <w:rsid w:val="001761D3"/>
    <w:rsid w:val="00183654"/>
    <w:rsid w:val="00184A69"/>
    <w:rsid w:val="00191EE4"/>
    <w:rsid w:val="001942B9"/>
    <w:rsid w:val="00194A3F"/>
    <w:rsid w:val="001A6C10"/>
    <w:rsid w:val="001B02CA"/>
    <w:rsid w:val="001B15DF"/>
    <w:rsid w:val="001B362C"/>
    <w:rsid w:val="001C0FF7"/>
    <w:rsid w:val="001C1999"/>
    <w:rsid w:val="001C47A3"/>
    <w:rsid w:val="001C52F9"/>
    <w:rsid w:val="001C6381"/>
    <w:rsid w:val="001C6603"/>
    <w:rsid w:val="001D09FF"/>
    <w:rsid w:val="001D6C65"/>
    <w:rsid w:val="001E2D8A"/>
    <w:rsid w:val="001E38F7"/>
    <w:rsid w:val="001E4410"/>
    <w:rsid w:val="001E78EF"/>
    <w:rsid w:val="001F356A"/>
    <w:rsid w:val="001F4FD6"/>
    <w:rsid w:val="001F67F6"/>
    <w:rsid w:val="001F6D93"/>
    <w:rsid w:val="0020038D"/>
    <w:rsid w:val="00201EF0"/>
    <w:rsid w:val="00201F51"/>
    <w:rsid w:val="00205B34"/>
    <w:rsid w:val="00207573"/>
    <w:rsid w:val="00211E82"/>
    <w:rsid w:val="00215ABF"/>
    <w:rsid w:val="00215EF4"/>
    <w:rsid w:val="00217B62"/>
    <w:rsid w:val="00217FD7"/>
    <w:rsid w:val="00221DA6"/>
    <w:rsid w:val="002257C8"/>
    <w:rsid w:val="00230433"/>
    <w:rsid w:val="00234602"/>
    <w:rsid w:val="002359C7"/>
    <w:rsid w:val="00237BA1"/>
    <w:rsid w:val="00240014"/>
    <w:rsid w:val="002436C0"/>
    <w:rsid w:val="00244AA1"/>
    <w:rsid w:val="00246F88"/>
    <w:rsid w:val="00247DAD"/>
    <w:rsid w:val="00250D54"/>
    <w:rsid w:val="00254D91"/>
    <w:rsid w:val="00270382"/>
    <w:rsid w:val="00271367"/>
    <w:rsid w:val="00271E40"/>
    <w:rsid w:val="00275241"/>
    <w:rsid w:val="002769EB"/>
    <w:rsid w:val="002833C2"/>
    <w:rsid w:val="0028376A"/>
    <w:rsid w:val="00283B91"/>
    <w:rsid w:val="00284B7D"/>
    <w:rsid w:val="002935CB"/>
    <w:rsid w:val="002A50BC"/>
    <w:rsid w:val="002A5EB0"/>
    <w:rsid w:val="002A7BCF"/>
    <w:rsid w:val="002B10A2"/>
    <w:rsid w:val="002C5296"/>
    <w:rsid w:val="002D6D79"/>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3039"/>
    <w:rsid w:val="003134C6"/>
    <w:rsid w:val="003221BE"/>
    <w:rsid w:val="003227ED"/>
    <w:rsid w:val="00327E0F"/>
    <w:rsid w:val="00330BF0"/>
    <w:rsid w:val="00333CCC"/>
    <w:rsid w:val="0034741C"/>
    <w:rsid w:val="00351888"/>
    <w:rsid w:val="00360C3E"/>
    <w:rsid w:val="003617A7"/>
    <w:rsid w:val="00364EFD"/>
    <w:rsid w:val="0036644E"/>
    <w:rsid w:val="00371B81"/>
    <w:rsid w:val="00372A14"/>
    <w:rsid w:val="00373E0A"/>
    <w:rsid w:val="003828A1"/>
    <w:rsid w:val="00395083"/>
    <w:rsid w:val="0039746B"/>
    <w:rsid w:val="003A0D35"/>
    <w:rsid w:val="003A14F2"/>
    <w:rsid w:val="003A18C0"/>
    <w:rsid w:val="003A25A8"/>
    <w:rsid w:val="003A4838"/>
    <w:rsid w:val="003B1291"/>
    <w:rsid w:val="003B2B72"/>
    <w:rsid w:val="003B4714"/>
    <w:rsid w:val="003C0EF8"/>
    <w:rsid w:val="003C1777"/>
    <w:rsid w:val="003C19EB"/>
    <w:rsid w:val="003C489A"/>
    <w:rsid w:val="003C7EC0"/>
    <w:rsid w:val="003D1FE4"/>
    <w:rsid w:val="003D2EF1"/>
    <w:rsid w:val="003D4810"/>
    <w:rsid w:val="003D5927"/>
    <w:rsid w:val="003E1325"/>
    <w:rsid w:val="003E1922"/>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40337"/>
    <w:rsid w:val="00441B3A"/>
    <w:rsid w:val="004422BD"/>
    <w:rsid w:val="00444DA1"/>
    <w:rsid w:val="00451E07"/>
    <w:rsid w:val="00452916"/>
    <w:rsid w:val="00452C9A"/>
    <w:rsid w:val="00455D11"/>
    <w:rsid w:val="00455DBF"/>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341F3"/>
    <w:rsid w:val="00536607"/>
    <w:rsid w:val="00544826"/>
    <w:rsid w:val="005550F9"/>
    <w:rsid w:val="005624CE"/>
    <w:rsid w:val="00562AA9"/>
    <w:rsid w:val="00563F7F"/>
    <w:rsid w:val="005642A0"/>
    <w:rsid w:val="00565DBB"/>
    <w:rsid w:val="0057058D"/>
    <w:rsid w:val="005705AE"/>
    <w:rsid w:val="00577768"/>
    <w:rsid w:val="00580D30"/>
    <w:rsid w:val="00583082"/>
    <w:rsid w:val="005836A9"/>
    <w:rsid w:val="005856AB"/>
    <w:rsid w:val="005A33CB"/>
    <w:rsid w:val="005A53FB"/>
    <w:rsid w:val="005B479C"/>
    <w:rsid w:val="005B4ACA"/>
    <w:rsid w:val="005B5F82"/>
    <w:rsid w:val="005C0062"/>
    <w:rsid w:val="005C1BB3"/>
    <w:rsid w:val="005C67FC"/>
    <w:rsid w:val="005D1AF9"/>
    <w:rsid w:val="005D6270"/>
    <w:rsid w:val="005D6CFD"/>
    <w:rsid w:val="005E7B1B"/>
    <w:rsid w:val="005F1298"/>
    <w:rsid w:val="005F2F71"/>
    <w:rsid w:val="005F6D62"/>
    <w:rsid w:val="00611CDE"/>
    <w:rsid w:val="00611D43"/>
    <w:rsid w:val="006130E0"/>
    <w:rsid w:val="00614FB0"/>
    <w:rsid w:val="00615C98"/>
    <w:rsid w:val="00620125"/>
    <w:rsid w:val="00624743"/>
    <w:rsid w:val="006260CE"/>
    <w:rsid w:val="006270DF"/>
    <w:rsid w:val="00630EE7"/>
    <w:rsid w:val="00634409"/>
    <w:rsid w:val="00634852"/>
    <w:rsid w:val="00636A0E"/>
    <w:rsid w:val="00637003"/>
    <w:rsid w:val="0063798D"/>
    <w:rsid w:val="00640240"/>
    <w:rsid w:val="00640F61"/>
    <w:rsid w:val="006410FF"/>
    <w:rsid w:val="00643DAC"/>
    <w:rsid w:val="0064701D"/>
    <w:rsid w:val="00671E6D"/>
    <w:rsid w:val="006743A5"/>
    <w:rsid w:val="00676D3B"/>
    <w:rsid w:val="006775E2"/>
    <w:rsid w:val="006822F4"/>
    <w:rsid w:val="00686E7C"/>
    <w:rsid w:val="006913D6"/>
    <w:rsid w:val="00691DB2"/>
    <w:rsid w:val="00693F38"/>
    <w:rsid w:val="006946C1"/>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7C38"/>
    <w:rsid w:val="006E0761"/>
    <w:rsid w:val="006F715B"/>
    <w:rsid w:val="00711EAD"/>
    <w:rsid w:val="00713AD2"/>
    <w:rsid w:val="0071799A"/>
    <w:rsid w:val="00723962"/>
    <w:rsid w:val="007241BE"/>
    <w:rsid w:val="00724FCF"/>
    <w:rsid w:val="00725270"/>
    <w:rsid w:val="00726338"/>
    <w:rsid w:val="007312F3"/>
    <w:rsid w:val="007333A4"/>
    <w:rsid w:val="00733BB6"/>
    <w:rsid w:val="00734846"/>
    <w:rsid w:val="007373D2"/>
    <w:rsid w:val="0074129B"/>
    <w:rsid w:val="0074191E"/>
    <w:rsid w:val="00744694"/>
    <w:rsid w:val="00750406"/>
    <w:rsid w:val="007540BB"/>
    <w:rsid w:val="00761249"/>
    <w:rsid w:val="007615F9"/>
    <w:rsid w:val="00764BFF"/>
    <w:rsid w:val="00764FB8"/>
    <w:rsid w:val="00767D5F"/>
    <w:rsid w:val="00773444"/>
    <w:rsid w:val="007746B1"/>
    <w:rsid w:val="00777958"/>
    <w:rsid w:val="0078075D"/>
    <w:rsid w:val="00786962"/>
    <w:rsid w:val="00792357"/>
    <w:rsid w:val="00793FDD"/>
    <w:rsid w:val="0079433D"/>
    <w:rsid w:val="007A10E9"/>
    <w:rsid w:val="007A1FAC"/>
    <w:rsid w:val="007A7FD6"/>
    <w:rsid w:val="007B1B35"/>
    <w:rsid w:val="007B21DD"/>
    <w:rsid w:val="007B6AC0"/>
    <w:rsid w:val="007C1F40"/>
    <w:rsid w:val="007C4AA8"/>
    <w:rsid w:val="007D0207"/>
    <w:rsid w:val="007D2761"/>
    <w:rsid w:val="007D2FE1"/>
    <w:rsid w:val="007D5182"/>
    <w:rsid w:val="007E1252"/>
    <w:rsid w:val="007E20DD"/>
    <w:rsid w:val="007E6EF2"/>
    <w:rsid w:val="00800F04"/>
    <w:rsid w:val="008033E2"/>
    <w:rsid w:val="00803A1C"/>
    <w:rsid w:val="00804B61"/>
    <w:rsid w:val="00810BF2"/>
    <w:rsid w:val="00813E96"/>
    <w:rsid w:val="00816E7F"/>
    <w:rsid w:val="00821CC2"/>
    <w:rsid w:val="008345AF"/>
    <w:rsid w:val="0083470C"/>
    <w:rsid w:val="00837182"/>
    <w:rsid w:val="00843835"/>
    <w:rsid w:val="00844133"/>
    <w:rsid w:val="008455AE"/>
    <w:rsid w:val="00845B12"/>
    <w:rsid w:val="00846805"/>
    <w:rsid w:val="00846EE7"/>
    <w:rsid w:val="00850263"/>
    <w:rsid w:val="00852EAC"/>
    <w:rsid w:val="00855C5A"/>
    <w:rsid w:val="00860C56"/>
    <w:rsid w:val="008633D3"/>
    <w:rsid w:val="00865D95"/>
    <w:rsid w:val="00867167"/>
    <w:rsid w:val="0087094B"/>
    <w:rsid w:val="008742D1"/>
    <w:rsid w:val="008808A6"/>
    <w:rsid w:val="0088120C"/>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142E0"/>
    <w:rsid w:val="00915525"/>
    <w:rsid w:val="009214CE"/>
    <w:rsid w:val="00922030"/>
    <w:rsid w:val="00924A0E"/>
    <w:rsid w:val="00931014"/>
    <w:rsid w:val="00934B30"/>
    <w:rsid w:val="0093631F"/>
    <w:rsid w:val="00941E5F"/>
    <w:rsid w:val="009423E4"/>
    <w:rsid w:val="0094359E"/>
    <w:rsid w:val="00945276"/>
    <w:rsid w:val="00946ED9"/>
    <w:rsid w:val="00951289"/>
    <w:rsid w:val="00952816"/>
    <w:rsid w:val="00953DEF"/>
    <w:rsid w:val="009543AA"/>
    <w:rsid w:val="00967542"/>
    <w:rsid w:val="00970D69"/>
    <w:rsid w:val="00971175"/>
    <w:rsid w:val="00987C5F"/>
    <w:rsid w:val="00987F9D"/>
    <w:rsid w:val="009947FD"/>
    <w:rsid w:val="009977B2"/>
    <w:rsid w:val="009A00E6"/>
    <w:rsid w:val="009B0708"/>
    <w:rsid w:val="009B3A61"/>
    <w:rsid w:val="009C2159"/>
    <w:rsid w:val="009C717C"/>
    <w:rsid w:val="009C78E8"/>
    <w:rsid w:val="009D0DA0"/>
    <w:rsid w:val="009D129C"/>
    <w:rsid w:val="009D1668"/>
    <w:rsid w:val="009D5AEA"/>
    <w:rsid w:val="009E429C"/>
    <w:rsid w:val="009E5D0E"/>
    <w:rsid w:val="009E6CFE"/>
    <w:rsid w:val="009F088E"/>
    <w:rsid w:val="009F7E55"/>
    <w:rsid w:val="00A00A14"/>
    <w:rsid w:val="00A0354E"/>
    <w:rsid w:val="00A03612"/>
    <w:rsid w:val="00A049D2"/>
    <w:rsid w:val="00A04AF8"/>
    <w:rsid w:val="00A05A16"/>
    <w:rsid w:val="00A109B4"/>
    <w:rsid w:val="00A17C71"/>
    <w:rsid w:val="00A21DEF"/>
    <w:rsid w:val="00A2502B"/>
    <w:rsid w:val="00A336C9"/>
    <w:rsid w:val="00A33CB0"/>
    <w:rsid w:val="00A42D3B"/>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2BD4"/>
    <w:rsid w:val="00A92C6A"/>
    <w:rsid w:val="00A93C27"/>
    <w:rsid w:val="00A962DF"/>
    <w:rsid w:val="00A972C3"/>
    <w:rsid w:val="00AA2725"/>
    <w:rsid w:val="00AA3753"/>
    <w:rsid w:val="00AA5388"/>
    <w:rsid w:val="00AB0A75"/>
    <w:rsid w:val="00AC5078"/>
    <w:rsid w:val="00AC5561"/>
    <w:rsid w:val="00AD220E"/>
    <w:rsid w:val="00AD651D"/>
    <w:rsid w:val="00AE1AF8"/>
    <w:rsid w:val="00AE758E"/>
    <w:rsid w:val="00AE7651"/>
    <w:rsid w:val="00AF4138"/>
    <w:rsid w:val="00AF55D5"/>
    <w:rsid w:val="00AF78D6"/>
    <w:rsid w:val="00B051CF"/>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3A0E"/>
    <w:rsid w:val="00B84CAA"/>
    <w:rsid w:val="00B90C0F"/>
    <w:rsid w:val="00B9264A"/>
    <w:rsid w:val="00B97B74"/>
    <w:rsid w:val="00BA22A9"/>
    <w:rsid w:val="00BB041C"/>
    <w:rsid w:val="00BB1FFD"/>
    <w:rsid w:val="00BC1FBA"/>
    <w:rsid w:val="00BC3C36"/>
    <w:rsid w:val="00BC58F8"/>
    <w:rsid w:val="00BD0389"/>
    <w:rsid w:val="00BD374C"/>
    <w:rsid w:val="00BD4D6F"/>
    <w:rsid w:val="00BD5335"/>
    <w:rsid w:val="00BD5D90"/>
    <w:rsid w:val="00BE12C3"/>
    <w:rsid w:val="00BE45B3"/>
    <w:rsid w:val="00BE7256"/>
    <w:rsid w:val="00BF18B4"/>
    <w:rsid w:val="00BF2CDE"/>
    <w:rsid w:val="00BF3592"/>
    <w:rsid w:val="00BF365F"/>
    <w:rsid w:val="00BF3E1E"/>
    <w:rsid w:val="00C05B92"/>
    <w:rsid w:val="00C070D3"/>
    <w:rsid w:val="00C07E7A"/>
    <w:rsid w:val="00C13A3F"/>
    <w:rsid w:val="00C16F64"/>
    <w:rsid w:val="00C2504D"/>
    <w:rsid w:val="00C2620C"/>
    <w:rsid w:val="00C26991"/>
    <w:rsid w:val="00C30430"/>
    <w:rsid w:val="00C45673"/>
    <w:rsid w:val="00C50F68"/>
    <w:rsid w:val="00C51512"/>
    <w:rsid w:val="00C53C15"/>
    <w:rsid w:val="00C5417B"/>
    <w:rsid w:val="00C60F9D"/>
    <w:rsid w:val="00C619F9"/>
    <w:rsid w:val="00C73205"/>
    <w:rsid w:val="00C75AF4"/>
    <w:rsid w:val="00C83B91"/>
    <w:rsid w:val="00C83CAA"/>
    <w:rsid w:val="00C8673A"/>
    <w:rsid w:val="00C86B67"/>
    <w:rsid w:val="00C90D52"/>
    <w:rsid w:val="00C9254F"/>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40EF"/>
    <w:rsid w:val="00D053D5"/>
    <w:rsid w:val="00D0732A"/>
    <w:rsid w:val="00D101A2"/>
    <w:rsid w:val="00D10255"/>
    <w:rsid w:val="00D13CAB"/>
    <w:rsid w:val="00D175F0"/>
    <w:rsid w:val="00D22668"/>
    <w:rsid w:val="00D22A17"/>
    <w:rsid w:val="00D24860"/>
    <w:rsid w:val="00D2586B"/>
    <w:rsid w:val="00D277A9"/>
    <w:rsid w:val="00D3115A"/>
    <w:rsid w:val="00D3489F"/>
    <w:rsid w:val="00D35224"/>
    <w:rsid w:val="00D36645"/>
    <w:rsid w:val="00D40C44"/>
    <w:rsid w:val="00D418DB"/>
    <w:rsid w:val="00D42883"/>
    <w:rsid w:val="00D45165"/>
    <w:rsid w:val="00D47C55"/>
    <w:rsid w:val="00D47DAC"/>
    <w:rsid w:val="00D506B5"/>
    <w:rsid w:val="00D52810"/>
    <w:rsid w:val="00D53596"/>
    <w:rsid w:val="00D53B35"/>
    <w:rsid w:val="00D53F02"/>
    <w:rsid w:val="00D545D9"/>
    <w:rsid w:val="00D62876"/>
    <w:rsid w:val="00D64364"/>
    <w:rsid w:val="00D74999"/>
    <w:rsid w:val="00D87A6C"/>
    <w:rsid w:val="00D970A6"/>
    <w:rsid w:val="00DA06BF"/>
    <w:rsid w:val="00DB442B"/>
    <w:rsid w:val="00DB681A"/>
    <w:rsid w:val="00DC2371"/>
    <w:rsid w:val="00DC5B36"/>
    <w:rsid w:val="00DC5BCE"/>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509E"/>
    <w:rsid w:val="00E25FD5"/>
    <w:rsid w:val="00E31814"/>
    <w:rsid w:val="00E34294"/>
    <w:rsid w:val="00E351E0"/>
    <w:rsid w:val="00E36E17"/>
    <w:rsid w:val="00E3765E"/>
    <w:rsid w:val="00E43BE7"/>
    <w:rsid w:val="00E543CF"/>
    <w:rsid w:val="00E55FDB"/>
    <w:rsid w:val="00E577EB"/>
    <w:rsid w:val="00E633EE"/>
    <w:rsid w:val="00E63853"/>
    <w:rsid w:val="00E6592B"/>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2E65"/>
    <w:rsid w:val="00EC6861"/>
    <w:rsid w:val="00ED1A44"/>
    <w:rsid w:val="00ED4FC3"/>
    <w:rsid w:val="00EE2A60"/>
    <w:rsid w:val="00EE5333"/>
    <w:rsid w:val="00EE5E33"/>
    <w:rsid w:val="00EE61CF"/>
    <w:rsid w:val="00EE708D"/>
    <w:rsid w:val="00EE787A"/>
    <w:rsid w:val="00EF15F0"/>
    <w:rsid w:val="00EF32C3"/>
    <w:rsid w:val="00EF44E7"/>
    <w:rsid w:val="00EF4B37"/>
    <w:rsid w:val="00EF4D2B"/>
    <w:rsid w:val="00EF7414"/>
    <w:rsid w:val="00F02F89"/>
    <w:rsid w:val="00F10B00"/>
    <w:rsid w:val="00F12A49"/>
    <w:rsid w:val="00F17EF0"/>
    <w:rsid w:val="00F21562"/>
    <w:rsid w:val="00F22875"/>
    <w:rsid w:val="00F23829"/>
    <w:rsid w:val="00F24E09"/>
    <w:rsid w:val="00F265A1"/>
    <w:rsid w:val="00F26A65"/>
    <w:rsid w:val="00F306BE"/>
    <w:rsid w:val="00F312E7"/>
    <w:rsid w:val="00F36C24"/>
    <w:rsid w:val="00F41FCF"/>
    <w:rsid w:val="00F45597"/>
    <w:rsid w:val="00F55B4C"/>
    <w:rsid w:val="00F7026C"/>
    <w:rsid w:val="00F73858"/>
    <w:rsid w:val="00F80E3A"/>
    <w:rsid w:val="00F843D5"/>
    <w:rsid w:val="00F84F0B"/>
    <w:rsid w:val="00F87BA4"/>
    <w:rsid w:val="00F91163"/>
    <w:rsid w:val="00FA1CD8"/>
    <w:rsid w:val="00FA550A"/>
    <w:rsid w:val="00FA5F96"/>
    <w:rsid w:val="00FB21C2"/>
    <w:rsid w:val="00FB6D03"/>
    <w:rsid w:val="00FC7815"/>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meranowinefestival.com/de/tickets-merano-winefestiva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ranowinefestival.com/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ranowinefestival.com/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meranowinefestival.com/de/fachbesucherakkreditieru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ranowinefestival.com/de/area-pres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2</Pages>
  <Words>996</Words>
  <Characters>5681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6664</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138</cp:revision>
  <cp:lastPrinted>2024-04-02T09:09:00Z</cp:lastPrinted>
  <dcterms:created xsi:type="dcterms:W3CDTF">2026-07-07T12:58:00Z</dcterms:created>
  <dcterms:modified xsi:type="dcterms:W3CDTF">2026-07-28T14:04:00Z</dcterms:modified>
</cp:coreProperties>
</file>