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CA7255" w14:textId="4F59A954" w:rsidR="0008283A" w:rsidRPr="003E055A" w:rsidRDefault="00CF3197" w:rsidP="00A05A16">
      <w:pPr>
        <w:spacing w:after="0" w:line="240" w:lineRule="auto"/>
        <w:jc w:val="both"/>
        <w:rPr>
          <w:rFonts w:asciiTheme="minorHAnsi" w:eastAsia="Times New Roman" w:hAnsiTheme="minorHAnsi" w:cstheme="minorHAnsi"/>
          <w:b/>
          <w:bCs/>
          <w:iCs/>
          <w:sz w:val="24"/>
          <w:szCs w:val="24"/>
          <w:lang w:val="en-GB" w:eastAsia="it-IT"/>
        </w:rPr>
      </w:pPr>
      <w:r w:rsidRPr="003E055A">
        <w:rPr>
          <w:rFonts w:asciiTheme="minorHAnsi" w:eastAsia="Times New Roman" w:hAnsiTheme="minorHAnsi" w:cstheme="minorHAnsi"/>
          <w:b/>
          <w:bCs/>
          <w:iCs/>
          <w:sz w:val="24"/>
          <w:szCs w:val="24"/>
          <w:lang w:val="en-GB" w:eastAsia="it-IT"/>
        </w:rPr>
        <w:t xml:space="preserve">From 7 to 9 June, the first edition of ‘Merano WineFestival Calabria </w:t>
      </w:r>
      <w:r w:rsidR="003E055A">
        <w:rPr>
          <w:rFonts w:asciiTheme="minorHAnsi" w:eastAsia="Times New Roman" w:hAnsiTheme="minorHAnsi" w:cstheme="minorHAnsi"/>
          <w:b/>
          <w:bCs/>
          <w:iCs/>
          <w:sz w:val="24"/>
          <w:szCs w:val="24"/>
          <w:lang w:val="en-GB" w:eastAsia="it-IT"/>
        </w:rPr>
        <w:t>–</w:t>
      </w:r>
      <w:r w:rsidRPr="003E055A">
        <w:rPr>
          <w:rFonts w:asciiTheme="minorHAnsi" w:eastAsia="Times New Roman" w:hAnsiTheme="minorHAnsi" w:cstheme="minorHAnsi"/>
          <w:b/>
          <w:bCs/>
          <w:iCs/>
          <w:sz w:val="24"/>
          <w:szCs w:val="24"/>
          <w:lang w:val="en-GB" w:eastAsia="it-IT"/>
        </w:rPr>
        <w:t xml:space="preserve"> </w:t>
      </w:r>
      <w:r w:rsidR="003E055A">
        <w:rPr>
          <w:rFonts w:asciiTheme="minorHAnsi" w:eastAsia="Times New Roman" w:hAnsiTheme="minorHAnsi" w:cstheme="minorHAnsi"/>
          <w:b/>
          <w:bCs/>
          <w:iCs/>
          <w:sz w:val="24"/>
          <w:szCs w:val="24"/>
          <w:lang w:val="en-GB" w:eastAsia="it-IT"/>
        </w:rPr>
        <w:t>Essence of the</w:t>
      </w:r>
      <w:r w:rsidRPr="003E055A">
        <w:rPr>
          <w:rFonts w:asciiTheme="minorHAnsi" w:eastAsia="Times New Roman" w:hAnsiTheme="minorHAnsi" w:cstheme="minorHAnsi"/>
          <w:b/>
          <w:bCs/>
          <w:iCs/>
          <w:sz w:val="24"/>
          <w:szCs w:val="24"/>
          <w:lang w:val="en-GB" w:eastAsia="it-IT"/>
        </w:rPr>
        <w:t xml:space="preserve"> </w:t>
      </w:r>
      <w:r w:rsidR="003E055A">
        <w:rPr>
          <w:rFonts w:asciiTheme="minorHAnsi" w:eastAsia="Times New Roman" w:hAnsiTheme="minorHAnsi" w:cstheme="minorHAnsi"/>
          <w:b/>
          <w:bCs/>
          <w:iCs/>
          <w:sz w:val="24"/>
          <w:szCs w:val="24"/>
          <w:lang w:val="en-GB" w:eastAsia="it-IT"/>
        </w:rPr>
        <w:t>South</w:t>
      </w:r>
      <w:r w:rsidRPr="003E055A">
        <w:rPr>
          <w:rFonts w:asciiTheme="minorHAnsi" w:eastAsia="Times New Roman" w:hAnsiTheme="minorHAnsi" w:cstheme="minorHAnsi"/>
          <w:b/>
          <w:bCs/>
          <w:iCs/>
          <w:sz w:val="24"/>
          <w:szCs w:val="24"/>
          <w:lang w:val="en-GB" w:eastAsia="it-IT"/>
        </w:rPr>
        <w:t>, the event that celebrates and enhances the food and wine identity and biodiversity of Calabria.</w:t>
      </w:r>
    </w:p>
    <w:p w14:paraId="01904515" w14:textId="77777777" w:rsidR="00CF3197" w:rsidRPr="003E055A" w:rsidRDefault="00CF3197" w:rsidP="00A05A16">
      <w:pPr>
        <w:spacing w:after="0" w:line="240" w:lineRule="auto"/>
        <w:jc w:val="both"/>
        <w:rPr>
          <w:rFonts w:asciiTheme="minorHAnsi" w:eastAsia="Times New Roman" w:hAnsiTheme="minorHAnsi" w:cstheme="minorHAnsi"/>
          <w:b/>
          <w:bCs/>
          <w:iCs/>
          <w:sz w:val="24"/>
          <w:szCs w:val="24"/>
          <w:lang w:val="en-GB" w:eastAsia="it-IT"/>
        </w:rPr>
      </w:pPr>
    </w:p>
    <w:p w14:paraId="0695B9BC" w14:textId="67A3F662" w:rsidR="00CF3197" w:rsidRPr="00CF3197" w:rsidRDefault="00CF3197" w:rsidP="00CF3197">
      <w:pPr>
        <w:spacing w:after="0" w:line="240" w:lineRule="auto"/>
        <w:jc w:val="both"/>
        <w:rPr>
          <w:rFonts w:asciiTheme="minorHAnsi" w:eastAsia="Times New Roman" w:hAnsiTheme="minorHAnsi" w:cstheme="minorHAnsi"/>
          <w:b/>
          <w:bCs/>
          <w:iCs/>
          <w:lang w:val="en-GB" w:eastAsia="it-IT"/>
        </w:rPr>
      </w:pPr>
      <w:r w:rsidRPr="00CF3197">
        <w:rPr>
          <w:rFonts w:asciiTheme="minorHAnsi" w:eastAsia="Times New Roman" w:hAnsiTheme="minorHAnsi" w:cstheme="minorHAnsi"/>
          <w:b/>
          <w:bCs/>
          <w:iCs/>
          <w:lang w:val="en-GB" w:eastAsia="it-IT"/>
        </w:rPr>
        <w:t xml:space="preserve">Merano WineFestival arrives in Calabria with the inaugural edition of “Merano WineFestival Calabria – Essence of the South”: from Saturday, June 7 to Monday, June 9, three days dedicated to discovering the food and wine excellence of Calabria, with tastings and in-depth </w:t>
      </w:r>
      <w:r w:rsidRPr="003E055A">
        <w:rPr>
          <w:rFonts w:asciiTheme="minorHAnsi" w:eastAsia="Times New Roman" w:hAnsiTheme="minorHAnsi" w:cstheme="minorHAnsi"/>
          <w:b/>
          <w:bCs/>
          <w:iCs/>
          <w:lang w:val="en-GB" w:eastAsia="it-IT"/>
        </w:rPr>
        <w:t>studies</w:t>
      </w:r>
      <w:r w:rsidRPr="00CF3197">
        <w:rPr>
          <w:rFonts w:asciiTheme="minorHAnsi" w:eastAsia="Times New Roman" w:hAnsiTheme="minorHAnsi" w:cstheme="minorHAnsi"/>
          <w:b/>
          <w:bCs/>
          <w:iCs/>
          <w:lang w:val="en-GB" w:eastAsia="it-IT"/>
        </w:rPr>
        <w:t>.</w:t>
      </w:r>
    </w:p>
    <w:p w14:paraId="1420CDAF" w14:textId="77777777" w:rsidR="00F22875" w:rsidRPr="003E055A" w:rsidRDefault="00F22875" w:rsidP="00A05A16">
      <w:pPr>
        <w:spacing w:after="0" w:line="240" w:lineRule="auto"/>
        <w:jc w:val="both"/>
        <w:rPr>
          <w:rFonts w:asciiTheme="minorHAnsi" w:eastAsia="Times New Roman" w:hAnsiTheme="minorHAnsi" w:cstheme="minorHAnsi"/>
          <w:b/>
          <w:bCs/>
          <w:iCs/>
          <w:lang w:val="en-GB" w:eastAsia="it-IT"/>
        </w:rPr>
      </w:pPr>
    </w:p>
    <w:p w14:paraId="79476D6B" w14:textId="5E61AC4C" w:rsidR="005A33CB" w:rsidRPr="003E055A" w:rsidRDefault="00F87BA4" w:rsidP="00A05A16">
      <w:pPr>
        <w:spacing w:after="0" w:line="240" w:lineRule="auto"/>
        <w:jc w:val="both"/>
        <w:rPr>
          <w:rFonts w:asciiTheme="minorHAnsi" w:eastAsia="Times New Roman" w:hAnsiTheme="minorHAnsi" w:cstheme="minorHAnsi"/>
          <w:iCs/>
          <w:sz w:val="21"/>
          <w:szCs w:val="21"/>
          <w:lang w:val="en-GB" w:eastAsia="it-IT"/>
        </w:rPr>
      </w:pPr>
      <w:r w:rsidRPr="003E055A">
        <w:rPr>
          <w:rFonts w:asciiTheme="minorHAnsi" w:eastAsia="Times New Roman" w:hAnsiTheme="minorHAnsi" w:cstheme="minorHAnsi"/>
          <w:b/>
          <w:bCs/>
          <w:iCs/>
          <w:sz w:val="21"/>
          <w:szCs w:val="21"/>
          <w:lang w:val="en-GB" w:eastAsia="it-IT"/>
        </w:rPr>
        <w:t>Meran (</w:t>
      </w:r>
      <w:r w:rsidR="00CF3197" w:rsidRPr="003E055A">
        <w:rPr>
          <w:rFonts w:asciiTheme="minorHAnsi" w:eastAsia="Times New Roman" w:hAnsiTheme="minorHAnsi" w:cstheme="minorHAnsi"/>
          <w:b/>
          <w:bCs/>
          <w:iCs/>
          <w:sz w:val="21"/>
          <w:szCs w:val="21"/>
          <w:lang w:val="en-GB" w:eastAsia="it-IT"/>
        </w:rPr>
        <w:t>South Tyrol</w:t>
      </w:r>
      <w:r w:rsidR="00852A78">
        <w:rPr>
          <w:rFonts w:asciiTheme="minorHAnsi" w:eastAsia="Times New Roman" w:hAnsiTheme="minorHAnsi" w:cstheme="minorHAnsi"/>
          <w:b/>
          <w:bCs/>
          <w:iCs/>
          <w:sz w:val="21"/>
          <w:szCs w:val="21"/>
          <w:lang w:val="en-GB" w:eastAsia="it-IT"/>
        </w:rPr>
        <w:t>, Italy</w:t>
      </w:r>
      <w:r w:rsidRPr="003E055A">
        <w:rPr>
          <w:rFonts w:asciiTheme="minorHAnsi" w:eastAsia="Times New Roman" w:hAnsiTheme="minorHAnsi" w:cstheme="minorHAnsi"/>
          <w:b/>
          <w:bCs/>
          <w:iCs/>
          <w:sz w:val="21"/>
          <w:szCs w:val="21"/>
          <w:lang w:val="en-GB" w:eastAsia="it-IT"/>
        </w:rPr>
        <w:t>)</w:t>
      </w:r>
      <w:r w:rsidR="00CF3197" w:rsidRPr="003E055A">
        <w:rPr>
          <w:rFonts w:asciiTheme="minorHAnsi" w:eastAsia="Times New Roman" w:hAnsiTheme="minorHAnsi" w:cstheme="minorHAnsi"/>
          <w:b/>
          <w:bCs/>
          <w:iCs/>
          <w:sz w:val="21"/>
          <w:szCs w:val="21"/>
          <w:lang w:val="en-GB" w:eastAsia="it-IT"/>
        </w:rPr>
        <w:t>,</w:t>
      </w:r>
      <w:r w:rsidRPr="003E055A">
        <w:rPr>
          <w:rFonts w:asciiTheme="minorHAnsi" w:eastAsia="Times New Roman" w:hAnsiTheme="minorHAnsi" w:cstheme="minorHAnsi"/>
          <w:b/>
          <w:bCs/>
          <w:iCs/>
          <w:sz w:val="21"/>
          <w:szCs w:val="21"/>
          <w:lang w:val="en-GB" w:eastAsia="it-IT"/>
        </w:rPr>
        <w:t xml:space="preserve"> </w:t>
      </w:r>
      <w:r w:rsidR="00CF3197" w:rsidRPr="003E055A">
        <w:rPr>
          <w:rFonts w:asciiTheme="minorHAnsi" w:eastAsia="Times New Roman" w:hAnsiTheme="minorHAnsi" w:cstheme="minorHAnsi"/>
          <w:b/>
          <w:bCs/>
          <w:iCs/>
          <w:sz w:val="21"/>
          <w:szCs w:val="21"/>
          <w:lang w:val="en-GB" w:eastAsia="it-IT"/>
        </w:rPr>
        <w:t>May 1</w:t>
      </w:r>
      <w:r w:rsidR="00B74AB7">
        <w:rPr>
          <w:rFonts w:asciiTheme="minorHAnsi" w:eastAsia="Times New Roman" w:hAnsiTheme="minorHAnsi" w:cstheme="minorHAnsi"/>
          <w:b/>
          <w:bCs/>
          <w:iCs/>
          <w:sz w:val="21"/>
          <w:szCs w:val="21"/>
          <w:lang w:val="en-GB" w:eastAsia="it-IT"/>
        </w:rPr>
        <w:t>6</w:t>
      </w:r>
      <w:r w:rsidR="00CF3197"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202</w:t>
      </w:r>
      <w:r w:rsidR="00E14081" w:rsidRPr="003E055A">
        <w:rPr>
          <w:rFonts w:asciiTheme="minorHAnsi" w:eastAsia="Times New Roman" w:hAnsiTheme="minorHAnsi" w:cstheme="minorHAnsi"/>
          <w:b/>
          <w:bCs/>
          <w:iCs/>
          <w:sz w:val="21"/>
          <w:szCs w:val="21"/>
          <w:lang w:val="en-GB" w:eastAsia="it-IT"/>
        </w:rPr>
        <w:t>5</w:t>
      </w:r>
      <w:r w:rsidRPr="003E055A">
        <w:rPr>
          <w:rFonts w:asciiTheme="minorHAnsi" w:eastAsia="Times New Roman" w:hAnsiTheme="minorHAnsi" w:cstheme="minorHAnsi"/>
          <w:iCs/>
          <w:sz w:val="21"/>
          <w:szCs w:val="21"/>
          <w:lang w:val="en-GB" w:eastAsia="it-IT"/>
        </w:rPr>
        <w:t xml:space="preserve"> </w:t>
      </w:r>
      <w:r w:rsidR="0093631F" w:rsidRPr="003E055A">
        <w:rPr>
          <w:rFonts w:asciiTheme="minorHAnsi" w:eastAsia="Times New Roman" w:hAnsiTheme="minorHAnsi" w:cstheme="minorHAnsi"/>
          <w:iCs/>
          <w:sz w:val="21"/>
          <w:szCs w:val="21"/>
          <w:lang w:val="en-GB" w:eastAsia="it-IT"/>
        </w:rPr>
        <w:t>–</w:t>
      </w:r>
      <w:r w:rsidR="0008283A" w:rsidRPr="003E055A">
        <w:rPr>
          <w:rFonts w:asciiTheme="minorHAnsi" w:eastAsia="Times New Roman" w:hAnsiTheme="minorHAnsi" w:cstheme="minorHAnsi"/>
          <w:iCs/>
          <w:sz w:val="21"/>
          <w:szCs w:val="21"/>
          <w:lang w:val="en-GB" w:eastAsia="it-IT"/>
        </w:rPr>
        <w:t xml:space="preserve"> </w:t>
      </w:r>
      <w:r w:rsidR="00BE5106" w:rsidRPr="003E055A">
        <w:rPr>
          <w:rFonts w:asciiTheme="minorHAnsi" w:eastAsia="Times New Roman" w:hAnsiTheme="minorHAnsi" w:cstheme="minorHAnsi"/>
          <w:iCs/>
          <w:sz w:val="21"/>
          <w:szCs w:val="21"/>
          <w:lang w:val="en-GB" w:eastAsia="it-IT"/>
        </w:rPr>
        <w:t xml:space="preserve">Merano WineFestival, </w:t>
      </w:r>
      <w:r w:rsidR="00CF3197" w:rsidRPr="003E055A">
        <w:rPr>
          <w:rFonts w:asciiTheme="minorHAnsi" w:eastAsia="Times New Roman" w:hAnsiTheme="minorHAnsi" w:cstheme="minorHAnsi"/>
          <w:iCs/>
          <w:sz w:val="21"/>
          <w:szCs w:val="21"/>
          <w:lang w:val="en-GB" w:eastAsia="it-IT"/>
        </w:rPr>
        <w:t>one of the most prestigious wine events</w:t>
      </w:r>
      <w:r w:rsidR="00BE5106" w:rsidRPr="003E055A">
        <w:rPr>
          <w:rFonts w:asciiTheme="minorHAnsi" w:eastAsia="Times New Roman" w:hAnsiTheme="minorHAnsi" w:cstheme="minorHAnsi"/>
          <w:iCs/>
          <w:sz w:val="21"/>
          <w:szCs w:val="21"/>
          <w:lang w:val="en-GB" w:eastAsia="it-IT"/>
        </w:rPr>
        <w:t xml:space="preserve"> in Europ</w:t>
      </w:r>
      <w:r w:rsidR="00CF3197" w:rsidRPr="003E055A">
        <w:rPr>
          <w:rFonts w:asciiTheme="minorHAnsi" w:eastAsia="Times New Roman" w:hAnsiTheme="minorHAnsi" w:cstheme="minorHAnsi"/>
          <w:iCs/>
          <w:sz w:val="21"/>
          <w:szCs w:val="21"/>
          <w:lang w:val="en-GB" w:eastAsia="it-IT"/>
        </w:rPr>
        <w:t>e</w:t>
      </w:r>
      <w:r w:rsidR="00BE5106" w:rsidRPr="003E055A">
        <w:rPr>
          <w:rFonts w:asciiTheme="minorHAnsi" w:eastAsia="Times New Roman" w:hAnsiTheme="minorHAnsi" w:cstheme="minorHAnsi"/>
          <w:iCs/>
          <w:sz w:val="21"/>
          <w:szCs w:val="21"/>
          <w:lang w:val="en-GB" w:eastAsia="it-IT"/>
        </w:rPr>
        <w:t xml:space="preserve">, </w:t>
      </w:r>
      <w:r w:rsidR="00CF3197" w:rsidRPr="003E055A">
        <w:rPr>
          <w:rFonts w:asciiTheme="minorHAnsi" w:eastAsia="Times New Roman" w:hAnsiTheme="minorHAnsi" w:cstheme="minorHAnsi"/>
          <w:iCs/>
          <w:sz w:val="21"/>
          <w:szCs w:val="21"/>
          <w:lang w:val="en-GB" w:eastAsia="it-IT"/>
        </w:rPr>
        <w:t xml:space="preserve">makes its debut in Southern Italy with the inaugural edition of </w:t>
      </w:r>
      <w:r w:rsidR="00816E72" w:rsidRPr="003E055A">
        <w:rPr>
          <w:rFonts w:asciiTheme="minorHAnsi" w:eastAsia="Times New Roman" w:hAnsiTheme="minorHAnsi" w:cstheme="minorHAnsi"/>
          <w:iCs/>
          <w:sz w:val="21"/>
          <w:szCs w:val="21"/>
          <w:lang w:val="en-GB" w:eastAsia="it-IT"/>
        </w:rPr>
        <w:t>“</w:t>
      </w:r>
      <w:hyperlink r:id="rId7" w:history="1">
        <w:r w:rsidR="00CF3197" w:rsidRPr="003E055A">
          <w:rPr>
            <w:rStyle w:val="Collegamentoipertestuale"/>
            <w:rFonts w:asciiTheme="minorHAnsi" w:eastAsia="Times New Roman" w:hAnsiTheme="minorHAnsi" w:cstheme="minorHAnsi"/>
            <w:b/>
            <w:bCs/>
            <w:i/>
            <w:sz w:val="21"/>
            <w:szCs w:val="21"/>
            <w:lang w:val="en-GB" w:eastAsia="it-IT"/>
          </w:rPr>
          <w:t>Merano WineFestival Calabria – Essence of the South</w:t>
        </w:r>
      </w:hyperlink>
      <w:r w:rsidR="00816E72" w:rsidRPr="003E055A">
        <w:rPr>
          <w:rFonts w:asciiTheme="minorHAnsi" w:eastAsia="Times New Roman" w:hAnsiTheme="minorHAnsi" w:cstheme="minorHAnsi"/>
          <w:b/>
          <w:bCs/>
          <w:i/>
          <w:sz w:val="21"/>
          <w:szCs w:val="21"/>
          <w:lang w:val="en-GB" w:eastAsia="it-IT"/>
        </w:rPr>
        <w:t>”</w:t>
      </w:r>
      <w:r w:rsidR="00BE5106" w:rsidRPr="003E055A">
        <w:rPr>
          <w:rFonts w:asciiTheme="minorHAnsi" w:eastAsia="Times New Roman" w:hAnsiTheme="minorHAnsi" w:cstheme="minorHAnsi"/>
          <w:iCs/>
          <w:sz w:val="21"/>
          <w:szCs w:val="21"/>
          <w:lang w:val="en-GB" w:eastAsia="it-IT"/>
        </w:rPr>
        <w:t xml:space="preserve">, </w:t>
      </w:r>
      <w:r w:rsidR="00CF3197" w:rsidRPr="003E055A">
        <w:rPr>
          <w:rFonts w:asciiTheme="minorHAnsi" w:eastAsia="Times New Roman" w:hAnsiTheme="minorHAnsi" w:cstheme="minorHAnsi"/>
          <w:iCs/>
          <w:sz w:val="21"/>
          <w:szCs w:val="21"/>
          <w:lang w:val="en-GB" w:eastAsia="it-IT"/>
        </w:rPr>
        <w:t>taking place from June 7 to 9, 2025, in Cirò (KR).</w:t>
      </w:r>
      <w:r w:rsidR="00BE5106" w:rsidRPr="003E055A">
        <w:rPr>
          <w:rFonts w:asciiTheme="minorHAnsi" w:eastAsia="Times New Roman" w:hAnsiTheme="minorHAnsi" w:cstheme="minorHAnsi"/>
          <w:iCs/>
          <w:sz w:val="21"/>
          <w:szCs w:val="21"/>
          <w:lang w:val="en-GB" w:eastAsia="it-IT"/>
        </w:rPr>
        <w:t xml:space="preserve"> </w:t>
      </w:r>
      <w:r w:rsidR="00CF3197" w:rsidRPr="003E055A">
        <w:rPr>
          <w:rFonts w:asciiTheme="minorHAnsi" w:eastAsia="Times New Roman" w:hAnsiTheme="minorHAnsi" w:cstheme="minorHAnsi"/>
          <w:iCs/>
          <w:sz w:val="21"/>
          <w:szCs w:val="21"/>
          <w:lang w:val="en-GB" w:eastAsia="it-IT"/>
        </w:rPr>
        <w:t xml:space="preserve">A unique opportunity to celebrate Calabrian wine excellence and the beautiful region that was once the cradle of Magna Graecia. The event is the result of a </w:t>
      </w:r>
      <w:r w:rsidR="00CF3197" w:rsidRPr="003E055A">
        <w:rPr>
          <w:rFonts w:asciiTheme="minorHAnsi" w:eastAsia="Times New Roman" w:hAnsiTheme="minorHAnsi" w:cstheme="minorHAnsi"/>
          <w:b/>
          <w:bCs/>
          <w:iCs/>
          <w:sz w:val="21"/>
          <w:szCs w:val="21"/>
          <w:lang w:val="en-GB" w:eastAsia="it-IT"/>
        </w:rPr>
        <w:t>partnership between Merano WineFestival and the Department of Agriculture of the Calabria Region, in collaboration with the Regional Agency for the Development of Calabrian Agriculture and the Consorzio di Tutela Vini DOC Cirò e Melissa</w:t>
      </w:r>
      <w:r w:rsidR="00CF3197" w:rsidRPr="003E055A">
        <w:rPr>
          <w:rFonts w:asciiTheme="minorHAnsi" w:eastAsia="Times New Roman" w:hAnsiTheme="minorHAnsi" w:cstheme="minorHAnsi"/>
          <w:iCs/>
          <w:sz w:val="21"/>
          <w:szCs w:val="21"/>
          <w:lang w:val="en-GB" w:eastAsia="it-IT"/>
        </w:rPr>
        <w:t>.</w:t>
      </w:r>
    </w:p>
    <w:p w14:paraId="4E2F5FE5" w14:textId="77777777" w:rsidR="00803042" w:rsidRPr="003E055A" w:rsidRDefault="00803042" w:rsidP="00A05A16">
      <w:pPr>
        <w:spacing w:after="0" w:line="240" w:lineRule="auto"/>
        <w:jc w:val="both"/>
        <w:rPr>
          <w:rFonts w:asciiTheme="minorHAnsi" w:eastAsia="Times New Roman" w:hAnsiTheme="minorHAnsi" w:cstheme="minorHAnsi"/>
          <w:iCs/>
          <w:sz w:val="21"/>
          <w:szCs w:val="21"/>
          <w:lang w:val="en-GB" w:eastAsia="it-IT"/>
        </w:rPr>
      </w:pPr>
    </w:p>
    <w:p w14:paraId="6424F6E4" w14:textId="77777777" w:rsidR="00CF3197" w:rsidRPr="00CF3197" w:rsidRDefault="00CF3197" w:rsidP="00CF3197">
      <w:pPr>
        <w:spacing w:after="0" w:line="240" w:lineRule="auto"/>
        <w:jc w:val="both"/>
        <w:rPr>
          <w:rFonts w:asciiTheme="minorHAnsi" w:eastAsia="Times New Roman" w:hAnsiTheme="minorHAnsi" w:cstheme="minorHAnsi"/>
          <w:b/>
          <w:bCs/>
          <w:iCs/>
          <w:sz w:val="21"/>
          <w:szCs w:val="21"/>
          <w:lang w:val="en-GB" w:eastAsia="it-IT"/>
        </w:rPr>
      </w:pPr>
      <w:r w:rsidRPr="00CF3197">
        <w:rPr>
          <w:rFonts w:asciiTheme="minorHAnsi" w:eastAsia="Times New Roman" w:hAnsiTheme="minorHAnsi" w:cstheme="minorHAnsi"/>
          <w:b/>
          <w:bCs/>
          <w:iCs/>
          <w:sz w:val="21"/>
          <w:szCs w:val="21"/>
          <w:lang w:val="en-GB" w:eastAsia="it-IT"/>
        </w:rPr>
        <w:t>SATURDAY, JUNE 7 IN CIRÒ: A TRIBUTE TO BIODIVERSITY</w:t>
      </w:r>
    </w:p>
    <w:p w14:paraId="78644931" w14:textId="6B1436DA" w:rsidR="00023310" w:rsidRPr="003E055A" w:rsidRDefault="00CF3197" w:rsidP="00023310">
      <w:pPr>
        <w:spacing w:after="0" w:line="240" w:lineRule="auto"/>
        <w:jc w:val="both"/>
        <w:rPr>
          <w:rFonts w:asciiTheme="minorHAnsi" w:eastAsia="Times New Roman" w:hAnsiTheme="minorHAnsi" w:cstheme="minorHAnsi"/>
          <w:iCs/>
          <w:sz w:val="21"/>
          <w:szCs w:val="21"/>
          <w:lang w:val="en-GB" w:eastAsia="it-IT"/>
        </w:rPr>
      </w:pPr>
      <w:r w:rsidRPr="003E055A">
        <w:rPr>
          <w:rFonts w:asciiTheme="minorHAnsi" w:eastAsia="Times New Roman" w:hAnsiTheme="minorHAnsi" w:cstheme="minorHAnsi"/>
          <w:iCs/>
          <w:sz w:val="21"/>
          <w:szCs w:val="21"/>
          <w:lang w:val="en-GB" w:eastAsia="it-IT"/>
        </w:rPr>
        <w:t>The festival will kick off on Saturday, June 7</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at</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5:00 PM</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in the historic center of</w:t>
      </w:r>
      <w:r w:rsidR="005E669F" w:rsidRPr="003E055A">
        <w:rPr>
          <w:rFonts w:asciiTheme="minorHAnsi" w:eastAsia="Times New Roman" w:hAnsiTheme="minorHAnsi" w:cstheme="minorHAnsi"/>
          <w:b/>
          <w:bCs/>
          <w:iCs/>
          <w:sz w:val="21"/>
          <w:szCs w:val="21"/>
          <w:lang w:val="en-GB" w:eastAsia="it-IT"/>
        </w:rPr>
        <w:t xml:space="preserve"> Cirò</w:t>
      </w:r>
      <w:r w:rsidR="006805EB"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iCs/>
          <w:sz w:val="21"/>
          <w:szCs w:val="21"/>
          <w:lang w:val="en-GB" w:eastAsia="it-IT"/>
        </w:rPr>
        <w:t>with the ribbon-cutting ceremony, followed by an immersion in the flavors, traditions, and biodiversity of Southern Italy’s wine-growing regions.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The historic center will host</w:t>
      </w:r>
      <w:r w:rsidR="005E669F" w:rsidRPr="003E055A">
        <w:rPr>
          <w:rFonts w:asciiTheme="minorHAnsi" w:eastAsia="Times New Roman" w:hAnsiTheme="minorHAnsi" w:cstheme="minorHAnsi"/>
          <w:iCs/>
          <w:sz w:val="21"/>
          <w:szCs w:val="21"/>
          <w:lang w:val="en-GB" w:eastAsia="it-IT"/>
        </w:rPr>
        <w:t xml:space="preserve"> </w:t>
      </w:r>
      <w:r w:rsidR="005E669F" w:rsidRPr="003E055A">
        <w:rPr>
          <w:rFonts w:asciiTheme="minorHAnsi" w:eastAsia="Times New Roman" w:hAnsiTheme="minorHAnsi" w:cstheme="minorHAnsi"/>
          <w:b/>
          <w:bCs/>
          <w:iCs/>
          <w:sz w:val="21"/>
          <w:szCs w:val="21"/>
          <w:lang w:val="en-GB" w:eastAsia="it-IT"/>
        </w:rPr>
        <w:t xml:space="preserve">9 </w:t>
      </w:r>
      <w:r w:rsidRPr="003E055A">
        <w:rPr>
          <w:rFonts w:asciiTheme="minorHAnsi" w:eastAsia="Times New Roman" w:hAnsiTheme="minorHAnsi" w:cstheme="minorHAnsi"/>
          <w:b/>
          <w:bCs/>
          <w:iCs/>
          <w:sz w:val="21"/>
          <w:szCs w:val="21"/>
          <w:lang w:val="en-GB" w:eastAsia="it-IT"/>
        </w:rPr>
        <w:t>tasting stations</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each</w:t>
      </w:r>
      <w:r w:rsidR="005E669F" w:rsidRPr="003E055A">
        <w:rPr>
          <w:rFonts w:asciiTheme="minorHAnsi" w:eastAsia="Times New Roman" w:hAnsiTheme="minorHAnsi" w:cstheme="minorHAnsi"/>
          <w:b/>
          <w:bCs/>
          <w:iCs/>
          <w:sz w:val="21"/>
          <w:szCs w:val="21"/>
          <w:lang w:val="en-GB" w:eastAsia="it-IT"/>
        </w:rPr>
        <w:t xml:space="preserve"> dedicat</w:t>
      </w:r>
      <w:r w:rsidRPr="003E055A">
        <w:rPr>
          <w:rFonts w:asciiTheme="minorHAnsi" w:eastAsia="Times New Roman" w:hAnsiTheme="minorHAnsi" w:cstheme="minorHAnsi"/>
          <w:b/>
          <w:bCs/>
          <w:iCs/>
          <w:sz w:val="21"/>
          <w:szCs w:val="21"/>
          <w:lang w:val="en-GB" w:eastAsia="it-IT"/>
        </w:rPr>
        <w:t>ed</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 xml:space="preserve">to </w:t>
      </w:r>
      <w:r w:rsidR="005E669F" w:rsidRPr="003E055A">
        <w:rPr>
          <w:rFonts w:asciiTheme="minorHAnsi" w:eastAsia="Times New Roman" w:hAnsiTheme="minorHAnsi" w:cstheme="minorHAnsi"/>
          <w:b/>
          <w:bCs/>
          <w:iCs/>
          <w:sz w:val="21"/>
          <w:szCs w:val="21"/>
          <w:lang w:val="en-GB" w:eastAsia="it-IT"/>
        </w:rPr>
        <w:t xml:space="preserve">a </w:t>
      </w:r>
      <w:r w:rsidRPr="003E055A">
        <w:rPr>
          <w:rFonts w:asciiTheme="minorHAnsi" w:eastAsia="Times New Roman" w:hAnsiTheme="minorHAnsi" w:cstheme="minorHAnsi"/>
          <w:b/>
          <w:bCs/>
          <w:iCs/>
          <w:sz w:val="21"/>
          <w:szCs w:val="21"/>
          <w:lang w:val="en-GB" w:eastAsia="it-IT"/>
        </w:rPr>
        <w:t>native grape variety</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with a</w:t>
      </w:r>
      <w:r w:rsidR="005E669F" w:rsidRPr="003E055A">
        <w:rPr>
          <w:rFonts w:asciiTheme="minorHAnsi" w:eastAsia="Times New Roman" w:hAnsiTheme="minorHAnsi" w:cstheme="minorHAnsi"/>
          <w:b/>
          <w:bCs/>
          <w:iCs/>
          <w:sz w:val="21"/>
          <w:szCs w:val="21"/>
          <w:lang w:val="en-GB" w:eastAsia="it-IT"/>
        </w:rPr>
        <w:t xml:space="preserve"> total </w:t>
      </w:r>
      <w:r w:rsidRPr="003E055A">
        <w:rPr>
          <w:rFonts w:asciiTheme="minorHAnsi" w:eastAsia="Times New Roman" w:hAnsiTheme="minorHAnsi" w:cstheme="minorHAnsi"/>
          <w:b/>
          <w:bCs/>
          <w:iCs/>
          <w:sz w:val="21"/>
          <w:szCs w:val="21"/>
          <w:lang w:val="en-GB" w:eastAsia="it-IT"/>
        </w:rPr>
        <w:t>of around</w:t>
      </w:r>
      <w:r w:rsidR="005E669F" w:rsidRPr="003E055A">
        <w:rPr>
          <w:rFonts w:asciiTheme="minorHAnsi" w:eastAsia="Times New Roman" w:hAnsiTheme="minorHAnsi" w:cstheme="minorHAnsi"/>
          <w:b/>
          <w:bCs/>
          <w:iCs/>
          <w:sz w:val="21"/>
          <w:szCs w:val="21"/>
          <w:lang w:val="en-GB" w:eastAsia="it-IT"/>
        </w:rPr>
        <w:t xml:space="preserve"> 180 </w:t>
      </w:r>
      <w:r w:rsidRPr="003E055A">
        <w:rPr>
          <w:rFonts w:asciiTheme="minorHAnsi" w:eastAsia="Times New Roman" w:hAnsiTheme="minorHAnsi" w:cstheme="minorHAnsi"/>
          <w:b/>
          <w:bCs/>
          <w:iCs/>
          <w:sz w:val="21"/>
          <w:szCs w:val="21"/>
          <w:lang w:val="en-GB" w:eastAsia="it-IT"/>
        </w:rPr>
        <w:t>selected labels</w:t>
      </w:r>
      <w:r w:rsidR="005E669F" w:rsidRPr="003E055A">
        <w:rPr>
          <w:rFonts w:asciiTheme="minorHAnsi" w:eastAsia="Times New Roman" w:hAnsiTheme="minorHAnsi" w:cstheme="minorHAnsi"/>
          <w:b/>
          <w:bCs/>
          <w:iCs/>
          <w:sz w:val="21"/>
          <w:szCs w:val="21"/>
          <w:lang w:val="en-GB" w:eastAsia="it-IT"/>
        </w:rPr>
        <w:t xml:space="preserve"> present</w:t>
      </w:r>
      <w:r w:rsidRPr="003E055A">
        <w:rPr>
          <w:rFonts w:asciiTheme="minorHAnsi" w:eastAsia="Times New Roman" w:hAnsiTheme="minorHAnsi" w:cstheme="minorHAnsi"/>
          <w:b/>
          <w:bCs/>
          <w:iCs/>
          <w:sz w:val="21"/>
          <w:szCs w:val="21"/>
          <w:lang w:val="en-GB" w:eastAsia="it-IT"/>
        </w:rPr>
        <w:t>ed</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by expert</w:t>
      </w:r>
      <w:r w:rsidR="005E669F" w:rsidRPr="003E055A">
        <w:rPr>
          <w:rFonts w:asciiTheme="minorHAnsi" w:eastAsia="Times New Roman" w:hAnsiTheme="minorHAnsi" w:cstheme="minorHAnsi"/>
          <w:b/>
          <w:bCs/>
          <w:iCs/>
          <w:sz w:val="21"/>
          <w:szCs w:val="21"/>
          <w:lang w:val="en-GB" w:eastAsia="it-IT"/>
        </w:rPr>
        <w:t xml:space="preserve"> sommelie</w:t>
      </w:r>
      <w:r w:rsidRPr="003E055A">
        <w:rPr>
          <w:rFonts w:asciiTheme="minorHAnsi" w:eastAsia="Times New Roman" w:hAnsiTheme="minorHAnsi" w:cstheme="minorHAnsi"/>
          <w:b/>
          <w:bCs/>
          <w:iCs/>
          <w:sz w:val="21"/>
          <w:szCs w:val="21"/>
          <w:lang w:val="en-GB" w:eastAsia="it-IT"/>
        </w:rPr>
        <w:t>rs</w:t>
      </w:r>
      <w:r w:rsidR="005E669F" w:rsidRPr="003E055A">
        <w:rPr>
          <w:rFonts w:asciiTheme="minorHAnsi" w:eastAsia="Times New Roman" w:hAnsiTheme="minorHAnsi" w:cstheme="minorHAnsi"/>
          <w:iCs/>
          <w:sz w:val="21"/>
          <w:szCs w:val="21"/>
          <w:lang w:val="en-GB" w:eastAsia="it-IT"/>
        </w:rPr>
        <w:t xml:space="preserve">. </w:t>
      </w:r>
      <w:r w:rsidR="005E669F" w:rsidRPr="003E055A">
        <w:rPr>
          <w:rFonts w:asciiTheme="minorHAnsi" w:eastAsia="Times New Roman" w:hAnsiTheme="minorHAnsi" w:cstheme="minorHAnsi"/>
          <w:b/>
          <w:bCs/>
          <w:iCs/>
          <w:sz w:val="21"/>
          <w:szCs w:val="21"/>
          <w:lang w:val="en-GB" w:eastAsia="it-IT"/>
        </w:rPr>
        <w:t>T</w:t>
      </w:r>
      <w:r w:rsidRPr="003E055A">
        <w:rPr>
          <w:rFonts w:asciiTheme="minorHAnsi" w:eastAsia="Times New Roman" w:hAnsiTheme="minorHAnsi" w:cstheme="minorHAnsi"/>
          <w:b/>
          <w:bCs/>
          <w:iCs/>
          <w:sz w:val="21"/>
          <w:szCs w:val="21"/>
          <w:lang w:val="en-GB" w:eastAsia="it-IT"/>
        </w:rPr>
        <w:t>h</w:t>
      </w:r>
      <w:r w:rsidR="005E669F" w:rsidRPr="003E055A">
        <w:rPr>
          <w:rFonts w:asciiTheme="minorHAnsi" w:eastAsia="Times New Roman" w:hAnsiTheme="minorHAnsi" w:cstheme="minorHAnsi"/>
          <w:b/>
          <w:bCs/>
          <w:iCs/>
          <w:sz w:val="21"/>
          <w:szCs w:val="21"/>
          <w:lang w:val="en-GB" w:eastAsia="it-IT"/>
        </w:rPr>
        <w:t>r</w:t>
      </w:r>
      <w:r w:rsidRPr="003E055A">
        <w:rPr>
          <w:rFonts w:asciiTheme="minorHAnsi" w:eastAsia="Times New Roman" w:hAnsiTheme="minorHAnsi" w:cstheme="minorHAnsi"/>
          <w:b/>
          <w:bCs/>
          <w:iCs/>
          <w:sz w:val="21"/>
          <w:szCs w:val="21"/>
          <w:lang w:val="en-GB" w:eastAsia="it-IT"/>
        </w:rPr>
        <w:t>e</w:t>
      </w:r>
      <w:r w:rsidR="005E669F" w:rsidRPr="003E055A">
        <w:rPr>
          <w:rFonts w:asciiTheme="minorHAnsi" w:eastAsia="Times New Roman" w:hAnsiTheme="minorHAnsi" w:cstheme="minorHAnsi"/>
          <w:b/>
          <w:bCs/>
          <w:iCs/>
          <w:sz w:val="21"/>
          <w:szCs w:val="21"/>
          <w:lang w:val="en-GB" w:eastAsia="it-IT"/>
        </w:rPr>
        <w:t xml:space="preserve">e </w:t>
      </w:r>
      <w:r w:rsidRPr="003E055A">
        <w:rPr>
          <w:rFonts w:asciiTheme="minorHAnsi" w:eastAsia="Times New Roman" w:hAnsiTheme="minorHAnsi" w:cstheme="minorHAnsi"/>
          <w:b/>
          <w:bCs/>
          <w:iCs/>
          <w:sz w:val="21"/>
          <w:szCs w:val="21"/>
          <w:lang w:val="en-GB" w:eastAsia="it-IT"/>
        </w:rPr>
        <w:t>culinary</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islands</w:t>
      </w:r>
      <w:r w:rsidR="005E669F" w:rsidRPr="003E055A">
        <w:rPr>
          <w:rFonts w:asciiTheme="minorHAnsi" w:eastAsia="Times New Roman" w:hAnsiTheme="minorHAnsi" w:cstheme="minorHAnsi"/>
          <w:b/>
          <w:bCs/>
          <w:iCs/>
          <w:sz w:val="21"/>
          <w:szCs w:val="21"/>
          <w:lang w:val="en-GB" w:eastAsia="it-IT"/>
        </w:rPr>
        <w:t>, animate</w:t>
      </w:r>
      <w:r w:rsidRPr="003E055A">
        <w:rPr>
          <w:rFonts w:asciiTheme="minorHAnsi" w:eastAsia="Times New Roman" w:hAnsiTheme="minorHAnsi" w:cstheme="minorHAnsi"/>
          <w:b/>
          <w:bCs/>
          <w:iCs/>
          <w:sz w:val="21"/>
          <w:szCs w:val="21"/>
          <w:lang w:val="en-GB" w:eastAsia="it-IT"/>
        </w:rPr>
        <w:t>d</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by</w:t>
      </w:r>
      <w:r w:rsidR="005E669F" w:rsidRPr="003E055A">
        <w:rPr>
          <w:rFonts w:asciiTheme="minorHAnsi" w:eastAsia="Times New Roman" w:hAnsiTheme="minorHAnsi" w:cstheme="minorHAnsi"/>
          <w:b/>
          <w:bCs/>
          <w:iCs/>
          <w:sz w:val="21"/>
          <w:szCs w:val="21"/>
          <w:lang w:val="en-GB" w:eastAsia="it-IT"/>
        </w:rPr>
        <w:t xml:space="preserve"> 10 </w:t>
      </w:r>
      <w:r w:rsidRPr="003E055A">
        <w:rPr>
          <w:rFonts w:asciiTheme="minorHAnsi" w:eastAsia="Times New Roman" w:hAnsiTheme="minorHAnsi" w:cstheme="minorHAnsi"/>
          <w:b/>
          <w:bCs/>
          <w:iCs/>
          <w:sz w:val="21"/>
          <w:szCs w:val="21"/>
          <w:lang w:val="en-GB" w:eastAsia="it-IT"/>
        </w:rPr>
        <w:t xml:space="preserve">local </w:t>
      </w:r>
      <w:r w:rsidR="005E669F" w:rsidRPr="003E055A">
        <w:rPr>
          <w:rFonts w:asciiTheme="minorHAnsi" w:eastAsia="Times New Roman" w:hAnsiTheme="minorHAnsi" w:cstheme="minorHAnsi"/>
          <w:b/>
          <w:bCs/>
          <w:iCs/>
          <w:sz w:val="21"/>
          <w:szCs w:val="21"/>
          <w:lang w:val="en-GB" w:eastAsia="it-IT"/>
        </w:rPr>
        <w:t>chef</w:t>
      </w:r>
      <w:r w:rsidRPr="003E055A">
        <w:rPr>
          <w:rFonts w:asciiTheme="minorHAnsi" w:eastAsia="Times New Roman" w:hAnsiTheme="minorHAnsi" w:cstheme="minorHAnsi"/>
          <w:b/>
          <w:bCs/>
          <w:iCs/>
          <w:sz w:val="21"/>
          <w:szCs w:val="21"/>
          <w:lang w:val="en-GB" w:eastAsia="it-IT"/>
        </w:rPr>
        <w:t>s</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will tell</w:t>
      </w:r>
      <w:r w:rsidR="005E669F" w:rsidRPr="003E055A">
        <w:rPr>
          <w:rFonts w:asciiTheme="minorHAnsi" w:eastAsia="Times New Roman" w:hAnsiTheme="minorHAnsi" w:cstheme="minorHAnsi"/>
          <w:b/>
          <w:bCs/>
          <w:iCs/>
          <w:sz w:val="21"/>
          <w:szCs w:val="21"/>
          <w:lang w:val="en-GB" w:eastAsia="it-IT"/>
        </w:rPr>
        <w:t xml:space="preserve"> Calabria</w:t>
      </w:r>
      <w:r w:rsidRPr="003E055A">
        <w:rPr>
          <w:rFonts w:asciiTheme="minorHAnsi" w:eastAsia="Times New Roman" w:hAnsiTheme="minorHAnsi" w:cstheme="minorHAnsi"/>
          <w:b/>
          <w:bCs/>
          <w:iCs/>
          <w:sz w:val="21"/>
          <w:szCs w:val="21"/>
          <w:lang w:val="en-GB" w:eastAsia="it-IT"/>
        </w:rPr>
        <w:t>’s history</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through</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creatively reinterpreted traditional dishes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The event also</w:t>
      </w:r>
      <w:r w:rsidR="005E669F" w:rsidRPr="003E055A">
        <w:rPr>
          <w:rFonts w:asciiTheme="minorHAnsi" w:eastAsia="Times New Roman" w:hAnsiTheme="minorHAnsi" w:cstheme="minorHAnsi"/>
          <w:iCs/>
          <w:sz w:val="21"/>
          <w:szCs w:val="21"/>
          <w:lang w:val="en-GB" w:eastAsia="it-IT"/>
        </w:rPr>
        <w:t xml:space="preserve"> include</w:t>
      </w:r>
      <w:r w:rsidRPr="003E055A">
        <w:rPr>
          <w:rFonts w:asciiTheme="minorHAnsi" w:eastAsia="Times New Roman" w:hAnsiTheme="minorHAnsi" w:cstheme="minorHAnsi"/>
          <w:iCs/>
          <w:sz w:val="21"/>
          <w:szCs w:val="21"/>
          <w:lang w:val="en-GB" w:eastAsia="it-IT"/>
        </w:rPr>
        <w:t>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the</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Cirò Wine Library</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a</w:t>
      </w:r>
      <w:r w:rsidR="005E669F" w:rsidRPr="003E055A">
        <w:rPr>
          <w:rFonts w:asciiTheme="minorHAnsi" w:eastAsia="Times New Roman" w:hAnsiTheme="minorHAnsi" w:cstheme="minorHAnsi"/>
          <w:iCs/>
          <w:sz w:val="21"/>
          <w:szCs w:val="21"/>
          <w:lang w:val="en-GB" w:eastAsia="it-IT"/>
        </w:rPr>
        <w:t xml:space="preserve"> focus </w:t>
      </w:r>
      <w:r w:rsidRPr="003E055A">
        <w:rPr>
          <w:rFonts w:asciiTheme="minorHAnsi" w:eastAsia="Times New Roman" w:hAnsiTheme="minorHAnsi" w:cstheme="minorHAnsi"/>
          <w:iCs/>
          <w:sz w:val="21"/>
          <w:szCs w:val="21"/>
          <w:lang w:val="en-GB" w:eastAsia="it-IT"/>
        </w:rPr>
        <w:t>on regional</w:t>
      </w:r>
      <w:r w:rsidR="005E669F" w:rsidRPr="003E055A">
        <w:rPr>
          <w:rFonts w:asciiTheme="minorHAnsi" w:eastAsia="Times New Roman" w:hAnsiTheme="minorHAnsi" w:cstheme="minorHAnsi"/>
          <w:iCs/>
          <w:sz w:val="21"/>
          <w:szCs w:val="21"/>
          <w:lang w:val="en-GB" w:eastAsia="it-IT"/>
        </w:rPr>
        <w:t xml:space="preserve"> biodiversit</w:t>
      </w:r>
      <w:r w:rsidRPr="003E055A">
        <w:rPr>
          <w:rFonts w:asciiTheme="minorHAnsi" w:eastAsia="Times New Roman" w:hAnsiTheme="minorHAnsi" w:cstheme="minorHAnsi"/>
          <w:iCs/>
          <w:sz w:val="21"/>
          <w:szCs w:val="21"/>
          <w:lang w:val="en-GB" w:eastAsia="it-IT"/>
        </w:rPr>
        <w:t>y</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with the</w:t>
      </w:r>
      <w:r w:rsidR="005E669F" w:rsidRPr="003E055A">
        <w:rPr>
          <w:rFonts w:asciiTheme="minorHAnsi" w:eastAsia="Times New Roman" w:hAnsiTheme="minorHAnsi" w:cstheme="minorHAnsi"/>
          <w:iCs/>
          <w:sz w:val="21"/>
          <w:szCs w:val="21"/>
          <w:lang w:val="en-GB" w:eastAsia="it-IT"/>
        </w:rPr>
        <w:t xml:space="preserve"> </w:t>
      </w:r>
      <w:r w:rsidR="005E669F" w:rsidRPr="003E055A">
        <w:rPr>
          <w:rFonts w:asciiTheme="minorHAnsi" w:eastAsia="Times New Roman" w:hAnsiTheme="minorHAnsi" w:cstheme="minorHAnsi"/>
          <w:b/>
          <w:bCs/>
          <w:iCs/>
          <w:sz w:val="21"/>
          <w:szCs w:val="21"/>
          <w:lang w:val="en-GB" w:eastAsia="it-IT"/>
        </w:rPr>
        <w:t>part</w:t>
      </w:r>
      <w:r w:rsidRPr="003E055A">
        <w:rPr>
          <w:rFonts w:asciiTheme="minorHAnsi" w:eastAsia="Times New Roman" w:hAnsiTheme="minorHAnsi" w:cstheme="minorHAnsi"/>
          <w:b/>
          <w:bCs/>
          <w:iCs/>
          <w:sz w:val="21"/>
          <w:szCs w:val="21"/>
          <w:lang w:val="en-GB" w:eastAsia="it-IT"/>
        </w:rPr>
        <w:t>i</w:t>
      </w:r>
      <w:r w:rsidR="005E669F" w:rsidRPr="003E055A">
        <w:rPr>
          <w:rFonts w:asciiTheme="minorHAnsi" w:eastAsia="Times New Roman" w:hAnsiTheme="minorHAnsi" w:cstheme="minorHAnsi"/>
          <w:b/>
          <w:bCs/>
          <w:iCs/>
          <w:sz w:val="21"/>
          <w:szCs w:val="21"/>
          <w:lang w:val="en-GB" w:eastAsia="it-IT"/>
        </w:rPr>
        <w:t>cipa</w:t>
      </w:r>
      <w:r w:rsidRPr="003E055A">
        <w:rPr>
          <w:rFonts w:asciiTheme="minorHAnsi" w:eastAsia="Times New Roman" w:hAnsiTheme="minorHAnsi" w:cstheme="minorHAnsi"/>
          <w:b/>
          <w:bCs/>
          <w:iCs/>
          <w:sz w:val="21"/>
          <w:szCs w:val="21"/>
          <w:lang w:val="en-GB" w:eastAsia="it-IT"/>
        </w:rPr>
        <w:t>t</w:t>
      </w:r>
      <w:r w:rsidR="005E669F" w:rsidRPr="003E055A">
        <w:rPr>
          <w:rFonts w:asciiTheme="minorHAnsi" w:eastAsia="Times New Roman" w:hAnsiTheme="minorHAnsi" w:cstheme="minorHAnsi"/>
          <w:b/>
          <w:bCs/>
          <w:iCs/>
          <w:sz w:val="21"/>
          <w:szCs w:val="21"/>
          <w:lang w:val="en-GB" w:eastAsia="it-IT"/>
        </w:rPr>
        <w:t>ion</w:t>
      </w:r>
      <w:r w:rsidRPr="003E055A">
        <w:rPr>
          <w:rFonts w:asciiTheme="minorHAnsi" w:eastAsia="Times New Roman" w:hAnsiTheme="minorHAnsi" w:cstheme="minorHAnsi"/>
          <w:b/>
          <w:bCs/>
          <w:iCs/>
          <w:sz w:val="21"/>
          <w:szCs w:val="21"/>
          <w:lang w:val="en-GB" w:eastAsia="it-IT"/>
        </w:rPr>
        <w:t xml:space="preserve"> of</w:t>
      </w:r>
      <w:r w:rsidR="005E669F" w:rsidRPr="003E055A">
        <w:rPr>
          <w:rFonts w:asciiTheme="minorHAnsi" w:eastAsia="Times New Roman" w:hAnsiTheme="minorHAnsi" w:cstheme="minorHAnsi"/>
          <w:b/>
          <w:bCs/>
          <w:iCs/>
          <w:sz w:val="21"/>
          <w:szCs w:val="21"/>
          <w:lang w:val="en-GB" w:eastAsia="it-IT"/>
        </w:rPr>
        <w:t xml:space="preserve"> 5 </w:t>
      </w:r>
      <w:r w:rsidRPr="003E055A">
        <w:rPr>
          <w:rFonts w:asciiTheme="minorHAnsi" w:eastAsia="Times New Roman" w:hAnsiTheme="minorHAnsi" w:cstheme="minorHAnsi"/>
          <w:b/>
          <w:bCs/>
          <w:iCs/>
          <w:sz w:val="21"/>
          <w:szCs w:val="21"/>
          <w:lang w:val="en-GB" w:eastAsia="it-IT"/>
        </w:rPr>
        <w:t>guest regions</w:t>
      </w:r>
      <w:r w:rsidR="005E669F" w:rsidRPr="003E055A">
        <w:rPr>
          <w:rFonts w:asciiTheme="minorHAnsi" w:eastAsia="Times New Roman" w:hAnsiTheme="minorHAnsi" w:cstheme="minorHAnsi"/>
          <w:b/>
          <w:bCs/>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the</w:t>
      </w:r>
      <w:r w:rsidR="005E669F" w:rsidRPr="003E055A">
        <w:rPr>
          <w:rFonts w:asciiTheme="minorHAnsi" w:eastAsia="Times New Roman" w:hAnsiTheme="minorHAnsi" w:cstheme="minorHAnsi"/>
          <w:b/>
          <w:bCs/>
          <w:iCs/>
          <w:sz w:val="21"/>
          <w:szCs w:val="21"/>
          <w:lang w:val="en-GB" w:eastAsia="it-IT"/>
        </w:rPr>
        <w:t xml:space="preserve"> Luigi Lilio</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Museum</w:t>
      </w:r>
      <w:r w:rsidRPr="003E055A">
        <w:rPr>
          <w:rFonts w:asciiTheme="minorHAnsi" w:eastAsia="Times New Roman" w:hAnsiTheme="minorHAnsi" w:cstheme="minorHAnsi"/>
          <w:iCs/>
          <w:sz w:val="21"/>
          <w:szCs w:val="21"/>
          <w:lang w:val="en-GB" w:eastAsia="it-IT"/>
        </w:rPr>
        <w:t xml:space="preserve"> and live music, for a fully immersive sensory experience.</w:t>
      </w:r>
      <w:r w:rsidR="005E669F" w:rsidRPr="003E055A">
        <w:rPr>
          <w:rFonts w:asciiTheme="minorHAnsi" w:eastAsia="Times New Roman" w:hAnsiTheme="minorHAnsi" w:cstheme="minorHAnsi"/>
          <w:iCs/>
          <w:sz w:val="21"/>
          <w:szCs w:val="21"/>
          <w:lang w:val="en-GB" w:eastAsia="it-IT"/>
        </w:rPr>
        <w:t xml:space="preserve"> </w:t>
      </w:r>
    </w:p>
    <w:p w14:paraId="2C917775" w14:textId="77777777" w:rsidR="00023310" w:rsidRPr="003E055A" w:rsidRDefault="00023310" w:rsidP="00023310">
      <w:pPr>
        <w:spacing w:after="0" w:line="240" w:lineRule="auto"/>
        <w:jc w:val="both"/>
        <w:rPr>
          <w:rFonts w:asciiTheme="minorHAnsi" w:eastAsia="Times New Roman" w:hAnsiTheme="minorHAnsi" w:cstheme="minorHAnsi"/>
          <w:iCs/>
          <w:sz w:val="21"/>
          <w:szCs w:val="21"/>
          <w:lang w:val="en-GB" w:eastAsia="it-IT"/>
        </w:rPr>
      </w:pPr>
    </w:p>
    <w:p w14:paraId="619812A6" w14:textId="77777777" w:rsidR="003E055A" w:rsidRPr="003E055A" w:rsidRDefault="00CF3197" w:rsidP="003E055A">
      <w:pPr>
        <w:spacing w:after="0" w:line="240" w:lineRule="auto"/>
        <w:jc w:val="both"/>
        <w:rPr>
          <w:rFonts w:asciiTheme="minorHAnsi" w:eastAsia="Times New Roman" w:hAnsiTheme="minorHAnsi" w:cstheme="minorHAnsi"/>
          <w:b/>
          <w:bCs/>
          <w:iCs/>
          <w:sz w:val="21"/>
          <w:szCs w:val="21"/>
          <w:lang w:val="en-GB" w:eastAsia="it-IT"/>
        </w:rPr>
      </w:pPr>
      <w:r w:rsidRPr="003E055A">
        <w:rPr>
          <w:rFonts w:asciiTheme="minorHAnsi" w:eastAsia="Times New Roman" w:hAnsiTheme="minorHAnsi" w:cstheme="minorHAnsi"/>
          <w:b/>
          <w:bCs/>
          <w:iCs/>
          <w:sz w:val="21"/>
          <w:szCs w:val="21"/>
          <w:lang w:val="en-GB" w:eastAsia="it-IT"/>
        </w:rPr>
        <w:t>SUNDAY AND MONDAY, JUNE 8–9, IN BORGO SAVERONA: THE GREAT SIGNATURES OF TASTE</w:t>
      </w:r>
    </w:p>
    <w:p w14:paraId="40DF934D" w14:textId="22105DFF" w:rsidR="003E055A" w:rsidRPr="003E055A" w:rsidRDefault="003E055A" w:rsidP="005E669F">
      <w:pPr>
        <w:spacing w:after="0" w:line="240" w:lineRule="auto"/>
        <w:jc w:val="both"/>
        <w:rPr>
          <w:rFonts w:asciiTheme="minorHAnsi" w:eastAsia="Times New Roman" w:hAnsiTheme="minorHAnsi" w:cstheme="minorHAnsi"/>
          <w:iCs/>
          <w:sz w:val="21"/>
          <w:szCs w:val="21"/>
          <w:lang w:val="en-GB" w:eastAsia="it-IT"/>
        </w:rPr>
      </w:pPr>
      <w:r w:rsidRPr="003E055A">
        <w:rPr>
          <w:rFonts w:asciiTheme="minorHAnsi" w:eastAsia="Times New Roman" w:hAnsiTheme="minorHAnsi" w:cstheme="minorHAnsi"/>
          <w:iCs/>
          <w:sz w:val="21"/>
          <w:szCs w:val="21"/>
          <w:lang w:val="en-GB" w:eastAsia="it-IT"/>
        </w:rPr>
        <w:t xml:space="preserve">On </w:t>
      </w:r>
      <w:r w:rsidRPr="003E055A">
        <w:rPr>
          <w:rFonts w:asciiTheme="minorHAnsi" w:eastAsia="Times New Roman" w:hAnsiTheme="minorHAnsi" w:cstheme="minorHAnsi"/>
          <w:b/>
          <w:bCs/>
          <w:iCs/>
          <w:sz w:val="21"/>
          <w:szCs w:val="21"/>
          <w:lang w:val="en-GB" w:eastAsia="it-IT"/>
        </w:rPr>
        <w:t>Sunday, June 8 and Monday, June 9</w:t>
      </w:r>
      <w:r w:rsidRPr="003E055A">
        <w:rPr>
          <w:rFonts w:asciiTheme="minorHAnsi" w:eastAsia="Times New Roman" w:hAnsiTheme="minorHAnsi" w:cstheme="minorHAnsi"/>
          <w:iCs/>
          <w:sz w:val="21"/>
          <w:szCs w:val="21"/>
          <w:lang w:val="en-GB" w:eastAsia="it-IT"/>
        </w:rPr>
        <w:t xml:space="preserve">, the Merano WineFestival Calabria moves to the </w:t>
      </w:r>
      <w:r w:rsidRPr="003E055A">
        <w:rPr>
          <w:rFonts w:asciiTheme="minorHAnsi" w:eastAsia="Times New Roman" w:hAnsiTheme="minorHAnsi" w:cstheme="minorHAnsi"/>
          <w:b/>
          <w:bCs/>
          <w:iCs/>
          <w:sz w:val="21"/>
          <w:szCs w:val="21"/>
          <w:lang w:val="en-GB" w:eastAsia="it-IT"/>
        </w:rPr>
        <w:t>elegant setting of Borgo Saverona in Cirò Marina</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Over</w:t>
      </w:r>
      <w:r w:rsidR="005E669F" w:rsidRPr="003E055A">
        <w:rPr>
          <w:rFonts w:asciiTheme="minorHAnsi" w:eastAsia="Times New Roman" w:hAnsiTheme="minorHAnsi" w:cstheme="minorHAnsi"/>
          <w:iCs/>
          <w:sz w:val="21"/>
          <w:szCs w:val="21"/>
          <w:lang w:val="en-GB" w:eastAsia="it-IT"/>
        </w:rPr>
        <w:t xml:space="preserve"> </w:t>
      </w:r>
      <w:r w:rsidR="005E669F" w:rsidRPr="003E055A">
        <w:rPr>
          <w:rFonts w:asciiTheme="minorHAnsi" w:eastAsia="Times New Roman" w:hAnsiTheme="minorHAnsi" w:cstheme="minorHAnsi"/>
          <w:b/>
          <w:bCs/>
          <w:iCs/>
          <w:sz w:val="21"/>
          <w:szCs w:val="21"/>
          <w:lang w:val="en-GB" w:eastAsia="it-IT"/>
        </w:rPr>
        <w:t>1</w:t>
      </w:r>
      <w:r w:rsidR="002A5E56" w:rsidRPr="003E055A">
        <w:rPr>
          <w:rFonts w:asciiTheme="minorHAnsi" w:eastAsia="Times New Roman" w:hAnsiTheme="minorHAnsi" w:cstheme="minorHAnsi"/>
          <w:b/>
          <w:bCs/>
          <w:iCs/>
          <w:sz w:val="21"/>
          <w:szCs w:val="21"/>
          <w:lang w:val="en-GB" w:eastAsia="it-IT"/>
        </w:rPr>
        <w:t>3</w:t>
      </w:r>
      <w:r w:rsidR="005E669F" w:rsidRPr="003E055A">
        <w:rPr>
          <w:rFonts w:asciiTheme="minorHAnsi" w:eastAsia="Times New Roman" w:hAnsiTheme="minorHAnsi" w:cstheme="minorHAnsi"/>
          <w:b/>
          <w:bCs/>
          <w:iCs/>
          <w:sz w:val="21"/>
          <w:szCs w:val="21"/>
          <w:lang w:val="en-GB" w:eastAsia="it-IT"/>
        </w:rPr>
        <w:t xml:space="preserve">0 </w:t>
      </w:r>
      <w:r w:rsidR="002A5E56" w:rsidRPr="003E055A">
        <w:rPr>
          <w:rFonts w:asciiTheme="minorHAnsi" w:eastAsia="Times New Roman" w:hAnsiTheme="minorHAnsi" w:cstheme="minorHAnsi"/>
          <w:b/>
          <w:bCs/>
          <w:iCs/>
          <w:sz w:val="21"/>
          <w:szCs w:val="21"/>
          <w:lang w:val="en-GB" w:eastAsia="it-IT"/>
        </w:rPr>
        <w:t>wine &amp;</w:t>
      </w:r>
      <w:r w:rsidR="005E669F" w:rsidRPr="003E055A">
        <w:rPr>
          <w:rFonts w:asciiTheme="minorHAnsi" w:eastAsia="Times New Roman" w:hAnsiTheme="minorHAnsi" w:cstheme="minorHAnsi"/>
          <w:b/>
          <w:bCs/>
          <w:iCs/>
          <w:sz w:val="21"/>
          <w:szCs w:val="21"/>
          <w:lang w:val="en-GB" w:eastAsia="it-IT"/>
        </w:rPr>
        <w:t xml:space="preserve"> foo</w:t>
      </w:r>
      <w:r w:rsidRPr="003E055A">
        <w:rPr>
          <w:rFonts w:asciiTheme="minorHAnsi" w:eastAsia="Times New Roman" w:hAnsiTheme="minorHAnsi" w:cstheme="minorHAnsi"/>
          <w:b/>
          <w:bCs/>
          <w:iCs/>
          <w:sz w:val="21"/>
          <w:szCs w:val="21"/>
          <w:lang w:val="en-GB" w:eastAsia="it-IT"/>
        </w:rPr>
        <w:t>d exhibitors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will welcome the</w:t>
      </w:r>
      <w:r w:rsidR="005E669F" w:rsidRPr="003E055A">
        <w:rPr>
          <w:rFonts w:asciiTheme="minorHAnsi" w:eastAsia="Times New Roman" w:hAnsiTheme="minorHAnsi" w:cstheme="minorHAnsi"/>
          <w:iCs/>
          <w:sz w:val="21"/>
          <w:szCs w:val="21"/>
          <w:lang w:val="en-GB" w:eastAsia="it-IT"/>
        </w:rPr>
        <w:t xml:space="preserve"> public </w:t>
      </w:r>
      <w:r w:rsidRPr="003E055A">
        <w:rPr>
          <w:rFonts w:asciiTheme="minorHAnsi" w:eastAsia="Times New Roman" w:hAnsiTheme="minorHAnsi" w:cstheme="minorHAnsi"/>
          <w:iCs/>
          <w:sz w:val="21"/>
          <w:szCs w:val="21"/>
          <w:lang w:val="en-GB" w:eastAsia="it-IT"/>
        </w:rPr>
        <w:t>for two days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 xml:space="preserve">of unlimited </w:t>
      </w:r>
      <w:proofErr w:type="gramStart"/>
      <w:r w:rsidRPr="003E055A">
        <w:rPr>
          <w:rFonts w:asciiTheme="minorHAnsi" w:eastAsia="Times New Roman" w:hAnsiTheme="minorHAnsi" w:cstheme="minorHAnsi"/>
          <w:iCs/>
          <w:sz w:val="21"/>
          <w:szCs w:val="21"/>
          <w:lang w:val="en-GB" w:eastAsia="it-IT"/>
        </w:rPr>
        <w:t>tastings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w:t>
      </w:r>
      <w:proofErr w:type="gramEnd"/>
      <w:r w:rsidRPr="003E055A">
        <w:rPr>
          <w:rFonts w:asciiTheme="minorHAnsi" w:eastAsia="Times New Roman" w:hAnsiTheme="minorHAnsi" w:cstheme="minorHAnsi"/>
          <w:iCs/>
          <w:sz w:val="21"/>
          <w:szCs w:val="21"/>
          <w:lang w:val="en-GB" w:eastAsia="it-IT"/>
        </w:rPr>
        <w:t xml:space="preserve"> live cooking shows by top chefs, and entertainment. The event on Sunday, June 8 begins with a ceremonial saber-opening of sparkling wine bottles and the </w:t>
      </w:r>
      <w:r w:rsidRPr="003E055A">
        <w:rPr>
          <w:rFonts w:asciiTheme="minorHAnsi" w:eastAsia="Times New Roman" w:hAnsiTheme="minorHAnsi" w:cstheme="minorHAnsi"/>
          <w:b/>
          <w:bCs/>
          <w:iCs/>
          <w:sz w:val="21"/>
          <w:szCs w:val="21"/>
          <w:lang w:val="en-GB" w:eastAsia="it-IT"/>
        </w:rPr>
        <w:t>presentation of the</w:t>
      </w:r>
      <w:r w:rsidRPr="003E055A">
        <w:rPr>
          <w:rFonts w:asciiTheme="minorHAnsi" w:eastAsia="Times New Roman" w:hAnsiTheme="minorHAnsi" w:cstheme="minorHAnsi"/>
          <w:iCs/>
          <w:sz w:val="21"/>
          <w:szCs w:val="21"/>
          <w:lang w:val="en-GB" w:eastAsia="it-IT"/>
        </w:rPr>
        <w:t xml:space="preserve"> </w:t>
      </w:r>
      <w:r w:rsidR="005E669F" w:rsidRPr="003E055A">
        <w:rPr>
          <w:rFonts w:asciiTheme="minorHAnsi" w:eastAsia="Times New Roman" w:hAnsiTheme="minorHAnsi" w:cstheme="minorHAnsi"/>
          <w:b/>
          <w:bCs/>
          <w:i/>
          <w:iCs/>
          <w:sz w:val="21"/>
          <w:szCs w:val="21"/>
          <w:lang w:val="en-GB" w:eastAsia="it-IT"/>
        </w:rPr>
        <w:t>WineHunter Award Calabria 2025</w:t>
      </w:r>
      <w:r w:rsidR="005E669F" w:rsidRPr="003E055A">
        <w:rPr>
          <w:rFonts w:asciiTheme="minorHAnsi" w:eastAsia="Times New Roman" w:hAnsiTheme="minorHAnsi" w:cstheme="minorHAnsi"/>
          <w:iCs/>
          <w:sz w:val="21"/>
          <w:szCs w:val="21"/>
          <w:lang w:val="en-GB" w:eastAsia="it-IT"/>
        </w:rPr>
        <w:t> </w:t>
      </w:r>
      <w:r w:rsidRPr="003E055A">
        <w:rPr>
          <w:rFonts w:asciiTheme="minorHAnsi" w:eastAsia="Times New Roman" w:hAnsiTheme="minorHAnsi" w:cstheme="minorHAnsi"/>
          <w:iCs/>
          <w:sz w:val="21"/>
          <w:szCs w:val="21"/>
          <w:lang w:val="en-GB" w:eastAsia="it-IT"/>
        </w:rPr>
        <w:t>to the finest selected products.</w:t>
      </w:r>
      <w:r w:rsidR="005E669F"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iCs/>
          <w:sz w:val="21"/>
          <w:szCs w:val="21"/>
          <w:lang w:val="en-GB" w:eastAsia="it-IT"/>
        </w:rPr>
        <w:t xml:space="preserve">From 6:00 PM to midnight, tasting counters, culinary creations, live music, and a poolside lounge will alternate in a vibrant atmosphere. </w:t>
      </w:r>
      <w:r w:rsidRPr="003E055A">
        <w:rPr>
          <w:rFonts w:asciiTheme="minorHAnsi" w:eastAsia="Times New Roman" w:hAnsiTheme="minorHAnsi" w:cstheme="minorHAnsi"/>
          <w:b/>
          <w:bCs/>
          <w:iCs/>
          <w:sz w:val="21"/>
          <w:szCs w:val="21"/>
          <w:lang w:val="en-GB" w:eastAsia="it-IT"/>
        </w:rPr>
        <w:t>From 7:30 PM to 10:00 PM, the “Chef on the Table” format will feature some of Calabria’s most acclaimed chefs</w:t>
      </w:r>
      <w:r w:rsidRPr="003E055A">
        <w:rPr>
          <w:rFonts w:asciiTheme="minorHAnsi" w:eastAsia="Times New Roman" w:hAnsiTheme="minorHAnsi" w:cstheme="minorHAnsi"/>
          <w:iCs/>
          <w:sz w:val="21"/>
          <w:szCs w:val="21"/>
          <w:lang w:val="en-GB" w:eastAsia="it-IT"/>
        </w:rPr>
        <w:t xml:space="preserve">: </w:t>
      </w:r>
      <w:r w:rsidRPr="003E055A">
        <w:rPr>
          <w:rFonts w:asciiTheme="minorHAnsi" w:eastAsia="Times New Roman" w:hAnsiTheme="minorHAnsi" w:cstheme="minorHAnsi"/>
          <w:b/>
          <w:bCs/>
          <w:iCs/>
          <w:sz w:val="21"/>
          <w:szCs w:val="21"/>
          <w:lang w:val="en-GB" w:eastAsia="it-IT"/>
        </w:rPr>
        <w:t>Luca Abbruzzino</w:t>
      </w:r>
      <w:r w:rsidRPr="003E055A">
        <w:rPr>
          <w:rFonts w:asciiTheme="minorHAnsi" w:eastAsia="Times New Roman" w:hAnsiTheme="minorHAnsi" w:cstheme="minorHAnsi"/>
          <w:iCs/>
          <w:sz w:val="21"/>
          <w:szCs w:val="21"/>
          <w:lang w:val="en-GB" w:eastAsia="it-IT"/>
        </w:rPr>
        <w:t xml:space="preserve"> (Abbruzzino Oltre), </w:t>
      </w:r>
      <w:r w:rsidRPr="003E055A">
        <w:rPr>
          <w:rFonts w:asciiTheme="minorHAnsi" w:eastAsia="Times New Roman" w:hAnsiTheme="minorHAnsi" w:cstheme="minorHAnsi"/>
          <w:b/>
          <w:bCs/>
          <w:iCs/>
          <w:sz w:val="21"/>
          <w:szCs w:val="21"/>
          <w:lang w:val="en-GB" w:eastAsia="it-IT"/>
        </w:rPr>
        <w:t>Antonio Biafora</w:t>
      </w:r>
      <w:r w:rsidRPr="003E055A">
        <w:rPr>
          <w:rFonts w:asciiTheme="minorHAnsi" w:eastAsia="Times New Roman" w:hAnsiTheme="minorHAnsi" w:cstheme="minorHAnsi"/>
          <w:iCs/>
          <w:sz w:val="21"/>
          <w:szCs w:val="21"/>
          <w:lang w:val="en-GB" w:eastAsia="it-IT"/>
        </w:rPr>
        <w:t xml:space="preserve"> (Hyle), and </w:t>
      </w:r>
      <w:r w:rsidRPr="003E055A">
        <w:rPr>
          <w:rFonts w:asciiTheme="minorHAnsi" w:eastAsia="Times New Roman" w:hAnsiTheme="minorHAnsi" w:cstheme="minorHAnsi"/>
          <w:b/>
          <w:bCs/>
          <w:iCs/>
          <w:sz w:val="21"/>
          <w:szCs w:val="21"/>
          <w:lang w:val="en-GB" w:eastAsia="it-IT"/>
        </w:rPr>
        <w:t>Caterina Ceraudo</w:t>
      </w:r>
      <w:r w:rsidRPr="003E055A">
        <w:rPr>
          <w:rFonts w:asciiTheme="minorHAnsi" w:eastAsia="Times New Roman" w:hAnsiTheme="minorHAnsi" w:cstheme="minorHAnsi"/>
          <w:iCs/>
          <w:sz w:val="21"/>
          <w:szCs w:val="21"/>
          <w:lang w:val="en-GB" w:eastAsia="it-IT"/>
        </w:rPr>
        <w:t xml:space="preserve"> (Dattilo), alongside pizza-chef </w:t>
      </w:r>
      <w:r w:rsidRPr="003E055A">
        <w:rPr>
          <w:rFonts w:asciiTheme="minorHAnsi" w:eastAsia="Times New Roman" w:hAnsiTheme="minorHAnsi" w:cstheme="minorHAnsi"/>
          <w:b/>
          <w:bCs/>
          <w:iCs/>
          <w:sz w:val="21"/>
          <w:szCs w:val="21"/>
          <w:lang w:val="en-GB" w:eastAsia="it-IT"/>
        </w:rPr>
        <w:t>Daniele Campana</w:t>
      </w:r>
      <w:r w:rsidRPr="003E055A">
        <w:rPr>
          <w:rFonts w:asciiTheme="minorHAnsi" w:eastAsia="Times New Roman" w:hAnsiTheme="minorHAnsi" w:cstheme="minorHAnsi"/>
          <w:iCs/>
          <w:sz w:val="21"/>
          <w:szCs w:val="21"/>
          <w:lang w:val="en-GB" w:eastAsia="it-IT"/>
        </w:rPr>
        <w:t xml:space="preserve"> (Campana 12), technical partner of Moretti Forni. On </w:t>
      </w:r>
      <w:r w:rsidRPr="003E055A">
        <w:rPr>
          <w:rFonts w:asciiTheme="minorHAnsi" w:eastAsia="Times New Roman" w:hAnsiTheme="minorHAnsi" w:cstheme="minorHAnsi"/>
          <w:b/>
          <w:bCs/>
          <w:iCs/>
          <w:sz w:val="21"/>
          <w:szCs w:val="21"/>
          <w:lang w:val="en-GB" w:eastAsia="it-IT"/>
        </w:rPr>
        <w:t>Monday, June 9, also from 7:30 PM to 10:00 PM</w:t>
      </w:r>
      <w:r w:rsidRPr="003E055A">
        <w:rPr>
          <w:rFonts w:asciiTheme="minorHAnsi" w:eastAsia="Times New Roman" w:hAnsiTheme="minorHAnsi" w:cstheme="minorHAnsi"/>
          <w:iCs/>
          <w:sz w:val="21"/>
          <w:szCs w:val="21"/>
          <w:lang w:val="en-GB" w:eastAsia="it-IT"/>
        </w:rPr>
        <w:t xml:space="preserve">, chefs </w:t>
      </w:r>
      <w:r w:rsidRPr="003E055A">
        <w:rPr>
          <w:rFonts w:asciiTheme="minorHAnsi" w:eastAsia="Times New Roman" w:hAnsiTheme="minorHAnsi" w:cstheme="minorHAnsi"/>
          <w:b/>
          <w:bCs/>
          <w:iCs/>
          <w:sz w:val="21"/>
          <w:szCs w:val="21"/>
          <w:lang w:val="en-GB" w:eastAsia="it-IT"/>
        </w:rPr>
        <w:t>Nino Rossi</w:t>
      </w:r>
      <w:r w:rsidRPr="003E055A">
        <w:rPr>
          <w:rFonts w:asciiTheme="minorHAnsi" w:eastAsia="Times New Roman" w:hAnsiTheme="minorHAnsi" w:cstheme="minorHAnsi"/>
          <w:iCs/>
          <w:sz w:val="21"/>
          <w:szCs w:val="21"/>
          <w:lang w:val="en-GB" w:eastAsia="it-IT"/>
        </w:rPr>
        <w:t xml:space="preserve"> (Qafiz) and </w:t>
      </w:r>
      <w:r w:rsidRPr="003E055A">
        <w:rPr>
          <w:rFonts w:asciiTheme="minorHAnsi" w:eastAsia="Times New Roman" w:hAnsiTheme="minorHAnsi" w:cstheme="minorHAnsi"/>
          <w:b/>
          <w:bCs/>
          <w:iCs/>
          <w:sz w:val="21"/>
          <w:szCs w:val="21"/>
          <w:lang w:val="en-GB" w:eastAsia="it-IT"/>
        </w:rPr>
        <w:t>Riccardo Sculli</w:t>
      </w:r>
      <w:r w:rsidRPr="003E055A">
        <w:rPr>
          <w:rFonts w:asciiTheme="minorHAnsi" w:eastAsia="Times New Roman" w:hAnsiTheme="minorHAnsi" w:cstheme="minorHAnsi"/>
          <w:iCs/>
          <w:sz w:val="21"/>
          <w:szCs w:val="21"/>
          <w:lang w:val="en-GB" w:eastAsia="it-IT"/>
        </w:rPr>
        <w:t xml:space="preserve"> (Gambero Rosso Restaurant) will take turns in the kitchen. The featured pizza-chef will be </w:t>
      </w:r>
      <w:r w:rsidRPr="003E055A">
        <w:rPr>
          <w:rFonts w:asciiTheme="minorHAnsi" w:eastAsia="Times New Roman" w:hAnsiTheme="minorHAnsi" w:cstheme="minorHAnsi"/>
          <w:b/>
          <w:bCs/>
          <w:iCs/>
          <w:sz w:val="21"/>
          <w:szCs w:val="21"/>
          <w:lang w:val="en-GB" w:eastAsia="it-IT"/>
        </w:rPr>
        <w:t>Roberto Davanzo</w:t>
      </w:r>
      <w:r w:rsidRPr="003E055A">
        <w:rPr>
          <w:rFonts w:asciiTheme="minorHAnsi" w:eastAsia="Times New Roman" w:hAnsiTheme="minorHAnsi" w:cstheme="minorHAnsi"/>
          <w:iCs/>
          <w:sz w:val="21"/>
          <w:szCs w:val="21"/>
          <w:lang w:val="en-GB" w:eastAsia="it-IT"/>
        </w:rPr>
        <w:t xml:space="preserve"> (Bob Alchimia a Spicchi), offering a creative proposal inspired by local ingredients. A highlight of the event will be the </w:t>
      </w:r>
      <w:r w:rsidRPr="003E055A">
        <w:rPr>
          <w:rFonts w:asciiTheme="minorHAnsi" w:eastAsia="Times New Roman" w:hAnsiTheme="minorHAnsi" w:cstheme="minorHAnsi"/>
          <w:b/>
          <w:bCs/>
          <w:iCs/>
          <w:sz w:val="21"/>
          <w:szCs w:val="21"/>
          <w:lang w:val="en-GB" w:eastAsia="it-IT"/>
        </w:rPr>
        <w:t>Social Garden</w:t>
      </w:r>
      <w:r w:rsidRPr="003E055A">
        <w:rPr>
          <w:rFonts w:asciiTheme="minorHAnsi" w:eastAsia="Times New Roman" w:hAnsiTheme="minorHAnsi" w:cstheme="minorHAnsi"/>
          <w:iCs/>
          <w:sz w:val="21"/>
          <w:szCs w:val="21"/>
          <w:lang w:val="en-GB" w:eastAsia="it-IT"/>
        </w:rPr>
        <w:t xml:space="preserve">, a dynamic space designed to connect producers, journalists, influencers, and wine lovers in a relaxed, creative setting. The evenings will come alive with talks and live interviews, music, aperitifs, and high-end mixology. Between Sunday, June 8 and Monday, June 9, </w:t>
      </w:r>
      <w:r w:rsidRPr="003E055A">
        <w:rPr>
          <w:rFonts w:asciiTheme="minorHAnsi" w:eastAsia="Times New Roman" w:hAnsiTheme="minorHAnsi" w:cstheme="minorHAnsi"/>
          <w:b/>
          <w:bCs/>
          <w:iCs/>
          <w:sz w:val="21"/>
          <w:szCs w:val="21"/>
          <w:lang w:val="en-GB" w:eastAsia="it-IT"/>
        </w:rPr>
        <w:t>the scientific conference “Breath and Cry of the Earth”</w:t>
      </w:r>
      <w:r w:rsidRPr="003E055A">
        <w:rPr>
          <w:rFonts w:asciiTheme="minorHAnsi" w:eastAsia="Times New Roman" w:hAnsiTheme="minorHAnsi" w:cstheme="minorHAnsi"/>
          <w:iCs/>
          <w:sz w:val="21"/>
          <w:szCs w:val="21"/>
          <w:lang w:val="en-GB" w:eastAsia="it-IT"/>
        </w:rPr>
        <w:t xml:space="preserve">, by </w:t>
      </w:r>
      <w:r w:rsidRPr="003E055A">
        <w:rPr>
          <w:rFonts w:asciiTheme="minorHAnsi" w:eastAsia="Times New Roman" w:hAnsiTheme="minorHAnsi" w:cstheme="minorHAnsi"/>
          <w:b/>
          <w:bCs/>
          <w:iCs/>
          <w:sz w:val="21"/>
          <w:szCs w:val="21"/>
          <w:lang w:val="en-GB" w:eastAsia="it-IT"/>
        </w:rPr>
        <w:t>Professor Attilio Scienza and Dr. Anna Schneider</w:t>
      </w:r>
      <w:r w:rsidRPr="003E055A">
        <w:rPr>
          <w:rFonts w:asciiTheme="minorHAnsi" w:eastAsia="Times New Roman" w:hAnsiTheme="minorHAnsi" w:cstheme="minorHAnsi"/>
          <w:iCs/>
          <w:sz w:val="21"/>
          <w:szCs w:val="21"/>
          <w:lang w:val="en-GB" w:eastAsia="it-IT"/>
        </w:rPr>
        <w:t xml:space="preserve">. The conference will focus on the biodiversity of Southern Italy’s vineyards and future sustainability scenarios for the agricultural sector. The festival will conclude at 11:30 PM with </w:t>
      </w:r>
      <w:r w:rsidRPr="003E055A">
        <w:rPr>
          <w:rFonts w:asciiTheme="minorHAnsi" w:eastAsia="Times New Roman" w:hAnsiTheme="minorHAnsi" w:cstheme="minorHAnsi"/>
          <w:b/>
          <w:bCs/>
          <w:iCs/>
          <w:sz w:val="21"/>
          <w:szCs w:val="21"/>
          <w:lang w:val="en-GB" w:eastAsia="it-IT"/>
        </w:rPr>
        <w:t>“Magna Graecia Metodo Classico”</w:t>
      </w:r>
      <w:r w:rsidRPr="003E055A">
        <w:rPr>
          <w:rFonts w:asciiTheme="minorHAnsi" w:eastAsia="Times New Roman" w:hAnsiTheme="minorHAnsi" w:cstheme="minorHAnsi"/>
          <w:iCs/>
          <w:sz w:val="21"/>
          <w:szCs w:val="21"/>
          <w:lang w:val="en-GB" w:eastAsia="it-IT"/>
        </w:rPr>
        <w:t>, a poolside toast celebrating the excellence of Calabrian sparkling wines.</w:t>
      </w:r>
    </w:p>
    <w:p w14:paraId="44691334" w14:textId="77777777" w:rsidR="003E055A" w:rsidRPr="003E055A" w:rsidRDefault="003E055A" w:rsidP="005E669F">
      <w:pPr>
        <w:spacing w:after="0" w:line="240" w:lineRule="auto"/>
        <w:jc w:val="both"/>
        <w:rPr>
          <w:rFonts w:asciiTheme="minorHAnsi" w:eastAsia="Times New Roman" w:hAnsiTheme="minorHAnsi" w:cstheme="minorHAnsi"/>
          <w:iCs/>
          <w:sz w:val="21"/>
          <w:szCs w:val="21"/>
          <w:lang w:val="en-GB" w:eastAsia="it-IT"/>
        </w:rPr>
      </w:pPr>
    </w:p>
    <w:p w14:paraId="4748036E" w14:textId="70FC7122" w:rsidR="003E055A" w:rsidRPr="003E055A" w:rsidRDefault="003E055A" w:rsidP="003E055A">
      <w:pPr>
        <w:spacing w:after="0" w:line="240" w:lineRule="auto"/>
        <w:jc w:val="both"/>
        <w:rPr>
          <w:rFonts w:asciiTheme="minorHAnsi" w:eastAsia="Times New Roman" w:hAnsiTheme="minorHAnsi" w:cstheme="minorHAnsi"/>
          <w:iCs/>
          <w:sz w:val="21"/>
          <w:szCs w:val="21"/>
          <w:lang w:val="en-GB" w:eastAsia="it-IT"/>
        </w:rPr>
      </w:pPr>
      <w:r w:rsidRPr="003E055A">
        <w:rPr>
          <w:rFonts w:asciiTheme="minorHAnsi" w:eastAsia="Times New Roman" w:hAnsiTheme="minorHAnsi" w:cstheme="minorHAnsi"/>
          <w:iCs/>
          <w:sz w:val="21"/>
          <w:szCs w:val="21"/>
          <w:lang w:val="en-GB" w:eastAsia="it-IT"/>
        </w:rPr>
        <w:t>An unmissable event for wine enthusiasts, industry professionals, and tourists eager to discover Southern Italy’s finest offerings—</w:t>
      </w:r>
      <w:r w:rsidRPr="003E055A">
        <w:rPr>
          <w:rFonts w:asciiTheme="minorHAnsi" w:eastAsia="Times New Roman" w:hAnsiTheme="minorHAnsi" w:cstheme="minorHAnsi"/>
          <w:b/>
          <w:bCs/>
          <w:iCs/>
          <w:sz w:val="21"/>
          <w:szCs w:val="21"/>
          <w:lang w:val="en-GB" w:eastAsia="it-IT"/>
        </w:rPr>
        <w:t>an immersive experience in Calabrian wine and culinary culture, celebrating history, passion, and quality</w:t>
      </w:r>
      <w:r w:rsidRPr="003E055A">
        <w:rPr>
          <w:rFonts w:asciiTheme="minorHAnsi" w:eastAsia="Times New Roman" w:hAnsiTheme="minorHAnsi" w:cstheme="minorHAnsi"/>
          <w:iCs/>
          <w:sz w:val="21"/>
          <w:szCs w:val="21"/>
          <w:lang w:val="en-GB" w:eastAsia="it-IT"/>
        </w:rPr>
        <w:t>.</w:t>
      </w:r>
    </w:p>
    <w:p w14:paraId="3F54AFC0" w14:textId="77777777" w:rsidR="003E055A" w:rsidRPr="003E055A" w:rsidRDefault="003E055A" w:rsidP="003E055A">
      <w:pPr>
        <w:spacing w:after="0" w:line="240" w:lineRule="auto"/>
        <w:jc w:val="both"/>
        <w:rPr>
          <w:rFonts w:asciiTheme="minorHAnsi" w:eastAsia="Times New Roman" w:hAnsiTheme="minorHAnsi" w:cstheme="minorHAnsi"/>
          <w:iCs/>
          <w:sz w:val="21"/>
          <w:szCs w:val="21"/>
          <w:lang w:val="en-GB" w:eastAsia="it-IT"/>
        </w:rPr>
      </w:pPr>
    </w:p>
    <w:p w14:paraId="234340BE" w14:textId="38999D0F" w:rsidR="003C35CE" w:rsidRPr="003E055A" w:rsidRDefault="003E055A" w:rsidP="003C35CE">
      <w:pPr>
        <w:spacing w:after="0" w:line="240" w:lineRule="auto"/>
        <w:jc w:val="both"/>
        <w:rPr>
          <w:rStyle w:val="relative"/>
          <w:rFonts w:asciiTheme="minorHAnsi" w:eastAsia="Times New Roman" w:hAnsiTheme="minorHAnsi" w:cstheme="minorHAnsi"/>
          <w:iCs/>
          <w:sz w:val="21"/>
          <w:szCs w:val="21"/>
          <w:lang w:val="en-GB" w:eastAsia="it-IT"/>
        </w:rPr>
      </w:pPr>
      <w:hyperlink r:id="rId8" w:history="1">
        <w:r w:rsidRPr="003E055A">
          <w:rPr>
            <w:rStyle w:val="Collegamentoipertestuale"/>
            <w:sz w:val="21"/>
            <w:szCs w:val="21"/>
            <w:lang w:val="en-GB"/>
          </w:rPr>
          <w:t>Online ticket sales</w:t>
        </w:r>
      </w:hyperlink>
      <w:r w:rsidRPr="003E055A">
        <w:rPr>
          <w:lang w:val="en-GB"/>
        </w:rPr>
        <w:t xml:space="preserve"> </w:t>
      </w:r>
      <w:r w:rsidRPr="003E055A">
        <w:rPr>
          <w:rFonts w:asciiTheme="minorHAnsi" w:eastAsia="Times New Roman" w:hAnsiTheme="minorHAnsi" w:cstheme="minorHAnsi"/>
          <w:iCs/>
          <w:sz w:val="21"/>
          <w:szCs w:val="21"/>
          <w:lang w:val="en-GB" w:eastAsia="it-IT"/>
        </w:rPr>
        <w:t xml:space="preserve">are now open, along with </w:t>
      </w:r>
      <w:hyperlink r:id="rId9" w:history="1">
        <w:r w:rsidRPr="003E055A">
          <w:rPr>
            <w:rStyle w:val="Collegamentoipertestuale"/>
            <w:rFonts w:asciiTheme="minorHAnsi" w:eastAsia="Times New Roman" w:hAnsiTheme="minorHAnsi" w:cstheme="minorHAnsi"/>
            <w:iCs/>
            <w:sz w:val="21"/>
            <w:szCs w:val="21"/>
            <w:lang w:val="en-GB" w:eastAsia="it-IT"/>
          </w:rPr>
          <w:t>press</w:t>
        </w:r>
      </w:hyperlink>
      <w:r w:rsidRPr="003E055A">
        <w:rPr>
          <w:rFonts w:asciiTheme="minorHAnsi" w:eastAsia="Times New Roman" w:hAnsiTheme="minorHAnsi" w:cstheme="minorHAnsi"/>
          <w:iCs/>
          <w:sz w:val="21"/>
          <w:szCs w:val="21"/>
          <w:lang w:val="en-GB" w:eastAsia="it-IT"/>
        </w:rPr>
        <w:t xml:space="preserve"> and </w:t>
      </w:r>
      <w:hyperlink r:id="rId10" w:history="1">
        <w:r w:rsidRPr="003E055A">
          <w:rPr>
            <w:rStyle w:val="Collegamentoipertestuale"/>
            <w:rFonts w:asciiTheme="minorHAnsi" w:eastAsia="Times New Roman" w:hAnsiTheme="minorHAnsi" w:cstheme="minorHAnsi"/>
            <w:iCs/>
            <w:sz w:val="21"/>
            <w:szCs w:val="21"/>
            <w:lang w:val="en-GB" w:eastAsia="it-IT"/>
          </w:rPr>
          <w:t>industry accreditation</w:t>
        </w:r>
      </w:hyperlink>
      <w:r w:rsidRPr="003E055A">
        <w:rPr>
          <w:rFonts w:asciiTheme="minorHAnsi" w:eastAsia="Times New Roman" w:hAnsiTheme="minorHAnsi" w:cstheme="minorHAnsi"/>
          <w:iCs/>
          <w:sz w:val="21"/>
          <w:szCs w:val="21"/>
          <w:lang w:val="en-GB" w:eastAsia="it-IT"/>
        </w:rPr>
        <w:t xml:space="preserve"> procedures.</w:t>
      </w:r>
    </w:p>
    <w:sectPr w:rsidR="003C35CE" w:rsidRPr="003E055A" w:rsidSect="00F22875">
      <w:headerReference w:type="even" r:id="rId11"/>
      <w:headerReference w:type="default" r:id="rId12"/>
      <w:footerReference w:type="even" r:id="rId13"/>
      <w:footerReference w:type="default" r:id="rId14"/>
      <w:headerReference w:type="first" r:id="rId15"/>
      <w:footerReference w:type="first" r:id="rId16"/>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E9A38" w14:textId="77777777" w:rsidR="00E558BB" w:rsidRDefault="00E558BB">
      <w:pPr>
        <w:spacing w:after="0" w:line="240" w:lineRule="auto"/>
      </w:pPr>
      <w:r>
        <w:separator/>
      </w:r>
    </w:p>
  </w:endnote>
  <w:endnote w:type="continuationSeparator" w:id="0">
    <w:p w14:paraId="5727E712" w14:textId="77777777" w:rsidR="00E558BB" w:rsidRDefault="00E55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54F9" w14:textId="77777777" w:rsidR="00DC31E6" w:rsidRDefault="00DC31E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3757" w14:textId="0A07C978" w:rsidR="00440337" w:rsidRDefault="00F22875" w:rsidP="00B60E31">
    <w:pPr>
      <w:spacing w:after="0" w:line="240" w:lineRule="auto"/>
      <w:jc w:val="both"/>
      <w:rPr>
        <w:b/>
        <w:bCs/>
        <w:iCs/>
        <w:color w:val="000000"/>
        <w:sz w:val="18"/>
        <w:szCs w:val="18"/>
      </w:rPr>
    </w:pPr>
    <w:r>
      <w:rPr>
        <w:noProof/>
      </w:rPr>
      <w:drawing>
        <wp:anchor distT="0" distB="0" distL="114300" distR="114300" simplePos="0" relativeHeight="251665408" behindDoc="1" locked="0" layoutInCell="1" allowOverlap="1" wp14:anchorId="268D7BFB" wp14:editId="533169C2">
          <wp:simplePos x="0" y="0"/>
          <wp:positionH relativeFrom="margin">
            <wp:posOffset>-350520</wp:posOffset>
          </wp:positionH>
          <wp:positionV relativeFrom="page">
            <wp:posOffset>9914043</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440337">
      <w:rPr>
        <w:b/>
        <w:bCs/>
        <w:iCs/>
        <w:color w:val="000000"/>
        <w:sz w:val="18"/>
        <w:szCs w:val="18"/>
      </w:rPr>
      <w:t xml:space="preserve">Ufficio Stampa: </w:t>
    </w:r>
    <w:hyperlink r:id="rId2" w:history="1">
      <w:r w:rsidR="00440337" w:rsidRPr="00440337">
        <w:rPr>
          <w:rStyle w:val="Collegamentoipertestuale"/>
          <w:b/>
          <w:bCs/>
          <w:iCs/>
          <w:sz w:val="18"/>
          <w:szCs w:val="18"/>
        </w:rPr>
        <w:t>smstudio</w:t>
      </w:r>
    </w:hyperlink>
    <w:r w:rsidR="00440337" w:rsidRPr="00440337">
      <w:rPr>
        <w:b/>
        <w:bCs/>
        <w:iCs/>
        <w:color w:val="000000"/>
        <w:sz w:val="18"/>
        <w:szCs w:val="18"/>
      </w:rPr>
      <w:t xml:space="preserve"> | pr &amp; communication </w:t>
    </w:r>
  </w:p>
  <w:p w14:paraId="7FC162F2" w14:textId="14B6A475" w:rsidR="00936261" w:rsidRPr="003C35CE" w:rsidRDefault="00440337" w:rsidP="00B60E31">
    <w:pPr>
      <w:spacing w:after="0" w:line="240" w:lineRule="auto"/>
      <w:jc w:val="both"/>
      <w:rPr>
        <w:iCs/>
        <w:color w:val="000000"/>
        <w:sz w:val="18"/>
        <w:szCs w:val="18"/>
      </w:rPr>
    </w:pPr>
    <w:r>
      <w:rPr>
        <w:iCs/>
        <w:color w:val="000000"/>
        <w:sz w:val="18"/>
        <w:szCs w:val="18"/>
      </w:rPr>
      <w:t xml:space="preserve">Alessia Telese +39 324 8940641 </w:t>
    </w:r>
    <w:hyperlink r:id="rId3" w:history="1">
      <w:r w:rsidRPr="00912B32">
        <w:rPr>
          <w:rStyle w:val="Collegamentoipertestuale"/>
          <w:iCs/>
          <w:sz w:val="18"/>
          <w:szCs w:val="18"/>
        </w:rPr>
        <w:t>alessia.telese@smstudiopr.it</w:t>
      </w:r>
    </w:hyperlink>
    <w:r>
      <w:rPr>
        <w:iCs/>
        <w:color w:val="000000"/>
        <w:sz w:val="18"/>
        <w:szCs w:val="18"/>
      </w:rPr>
      <w:t xml:space="preserve"> </w:t>
    </w:r>
  </w:p>
  <w:p w14:paraId="0A8B8C2E" w14:textId="59CBDFA2" w:rsidR="00EE2A60" w:rsidRPr="00EE2A60" w:rsidRDefault="00F22875" w:rsidP="00B60E31">
    <w:pPr>
      <w:spacing w:after="0" w:line="240" w:lineRule="auto"/>
      <w:rPr>
        <w:rStyle w:val="Collegamentoipertestuale"/>
        <w:b/>
        <w:bCs/>
        <w:iCs/>
        <w:color w:val="000000"/>
        <w:sz w:val="18"/>
        <w:szCs w:val="18"/>
        <w:u w:val="none"/>
      </w:rPr>
    </w:pPr>
    <w:r w:rsidRPr="00EE2A60">
      <w:rPr>
        <w:rStyle w:val="Collegamentoipertestuale"/>
        <w:b/>
        <w:bCs/>
        <w:iCs/>
        <w:color w:val="000000"/>
        <w:sz w:val="18"/>
        <w:szCs w:val="18"/>
        <w:u w:val="none"/>
      </w:rPr>
      <w:t xml:space="preserve"> </w:t>
    </w: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D2BF" w14:textId="77777777" w:rsidR="00DC31E6" w:rsidRDefault="00DC31E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5D046" w14:textId="77777777" w:rsidR="00E558BB" w:rsidRDefault="00E558BB">
      <w:pPr>
        <w:spacing w:after="0" w:line="240" w:lineRule="auto"/>
      </w:pPr>
      <w:r>
        <w:separator/>
      </w:r>
    </w:p>
  </w:footnote>
  <w:footnote w:type="continuationSeparator" w:id="0">
    <w:p w14:paraId="06A1DDE3" w14:textId="77777777" w:rsidR="00E558BB" w:rsidRDefault="00E55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11193376" w14:textId="60DFB55C" w:rsidR="006D4FE4" w:rsidRDefault="001C2E1D">
    <w:pPr>
      <w:pStyle w:val="Intestazione"/>
    </w:pPr>
    <w:r>
      <w:rPr>
        <w:noProof/>
      </w:rPr>
      <w:drawing>
        <wp:inline distT="0" distB="0" distL="0" distR="0" wp14:anchorId="013D816A" wp14:editId="238ED0D5">
          <wp:extent cx="6188710" cy="967105"/>
          <wp:effectExtent l="0" t="0" r="0" b="3810"/>
          <wp:docPr id="1051071385" name="Immagine 1" descr="Immagine che contiene testo, Carattere, logo,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71385" name="Immagine 1" descr="Immagine che contiene testo, Carattere, logo,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88710" cy="967105"/>
                  </a:xfrm>
                  <a:prstGeom prst="rect">
                    <a:avLst/>
                  </a:prstGeom>
                </pic:spPr>
              </pic:pic>
            </a:graphicData>
          </a:graphic>
        </wp:inline>
      </w:drawing>
    </w: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7C4"/>
    <w:rsid w:val="000142B1"/>
    <w:rsid w:val="00023310"/>
    <w:rsid w:val="0002578A"/>
    <w:rsid w:val="00026368"/>
    <w:rsid w:val="00052DDE"/>
    <w:rsid w:val="0005339A"/>
    <w:rsid w:val="000570B8"/>
    <w:rsid w:val="00057CC0"/>
    <w:rsid w:val="00065BA5"/>
    <w:rsid w:val="00067198"/>
    <w:rsid w:val="00071AFB"/>
    <w:rsid w:val="00082389"/>
    <w:rsid w:val="0008283A"/>
    <w:rsid w:val="00087D14"/>
    <w:rsid w:val="00087EF0"/>
    <w:rsid w:val="00092E0E"/>
    <w:rsid w:val="000A2179"/>
    <w:rsid w:val="000B1100"/>
    <w:rsid w:val="000B11BC"/>
    <w:rsid w:val="000B33E6"/>
    <w:rsid w:val="000B4932"/>
    <w:rsid w:val="000B4E1A"/>
    <w:rsid w:val="000B743D"/>
    <w:rsid w:val="000C49E7"/>
    <w:rsid w:val="000C7AC0"/>
    <w:rsid w:val="000D22D9"/>
    <w:rsid w:val="000D596E"/>
    <w:rsid w:val="000D7EA1"/>
    <w:rsid w:val="000F58E2"/>
    <w:rsid w:val="000F61EB"/>
    <w:rsid w:val="00103AC7"/>
    <w:rsid w:val="00111C7B"/>
    <w:rsid w:val="0011439A"/>
    <w:rsid w:val="0011785F"/>
    <w:rsid w:val="001272F8"/>
    <w:rsid w:val="001378D2"/>
    <w:rsid w:val="00140ACF"/>
    <w:rsid w:val="00140CD8"/>
    <w:rsid w:val="00142DC6"/>
    <w:rsid w:val="0014492E"/>
    <w:rsid w:val="00145279"/>
    <w:rsid w:val="001461AD"/>
    <w:rsid w:val="00150C8D"/>
    <w:rsid w:val="0015496C"/>
    <w:rsid w:val="00155CDB"/>
    <w:rsid w:val="00156B11"/>
    <w:rsid w:val="0016435E"/>
    <w:rsid w:val="00171EC6"/>
    <w:rsid w:val="00174617"/>
    <w:rsid w:val="001761D3"/>
    <w:rsid w:val="00191EE4"/>
    <w:rsid w:val="00194A3F"/>
    <w:rsid w:val="001A29A4"/>
    <w:rsid w:val="001A6C10"/>
    <w:rsid w:val="001B02CA"/>
    <w:rsid w:val="001B362C"/>
    <w:rsid w:val="001C0FF7"/>
    <w:rsid w:val="001C2E1D"/>
    <w:rsid w:val="001C47A3"/>
    <w:rsid w:val="001C4B7F"/>
    <w:rsid w:val="001C52F9"/>
    <w:rsid w:val="001C6381"/>
    <w:rsid w:val="001C6603"/>
    <w:rsid w:val="001D09FF"/>
    <w:rsid w:val="001E2D8A"/>
    <w:rsid w:val="001E38F7"/>
    <w:rsid w:val="001E4410"/>
    <w:rsid w:val="001E78EF"/>
    <w:rsid w:val="001F356A"/>
    <w:rsid w:val="001F4FD6"/>
    <w:rsid w:val="001F67F6"/>
    <w:rsid w:val="00201EF0"/>
    <w:rsid w:val="00201F51"/>
    <w:rsid w:val="00205B34"/>
    <w:rsid w:val="00207573"/>
    <w:rsid w:val="00215ABF"/>
    <w:rsid w:val="00215EF4"/>
    <w:rsid w:val="00217B62"/>
    <w:rsid w:val="00217FD7"/>
    <w:rsid w:val="00221DA6"/>
    <w:rsid w:val="00234602"/>
    <w:rsid w:val="00240014"/>
    <w:rsid w:val="002436C0"/>
    <w:rsid w:val="00244AA1"/>
    <w:rsid w:val="00246F88"/>
    <w:rsid w:val="00247DAD"/>
    <w:rsid w:val="00250D54"/>
    <w:rsid w:val="00254D91"/>
    <w:rsid w:val="00270382"/>
    <w:rsid w:val="00271367"/>
    <w:rsid w:val="00271E40"/>
    <w:rsid w:val="002769EB"/>
    <w:rsid w:val="0028376A"/>
    <w:rsid w:val="00283B91"/>
    <w:rsid w:val="00284B7D"/>
    <w:rsid w:val="002935CB"/>
    <w:rsid w:val="002A5E56"/>
    <w:rsid w:val="002A7BCF"/>
    <w:rsid w:val="002B10A2"/>
    <w:rsid w:val="002E2998"/>
    <w:rsid w:val="002E3329"/>
    <w:rsid w:val="002E3957"/>
    <w:rsid w:val="002E3D5E"/>
    <w:rsid w:val="002E56FF"/>
    <w:rsid w:val="002E7A36"/>
    <w:rsid w:val="002F00B4"/>
    <w:rsid w:val="002F455B"/>
    <w:rsid w:val="002F4C3F"/>
    <w:rsid w:val="002F4CCD"/>
    <w:rsid w:val="002F641A"/>
    <w:rsid w:val="003021BC"/>
    <w:rsid w:val="00313039"/>
    <w:rsid w:val="003221BE"/>
    <w:rsid w:val="003227ED"/>
    <w:rsid w:val="00327E0F"/>
    <w:rsid w:val="00330BF0"/>
    <w:rsid w:val="00333CCC"/>
    <w:rsid w:val="0034741C"/>
    <w:rsid w:val="00351888"/>
    <w:rsid w:val="00360C3E"/>
    <w:rsid w:val="003617A7"/>
    <w:rsid w:val="00364EFD"/>
    <w:rsid w:val="0036644E"/>
    <w:rsid w:val="00371B81"/>
    <w:rsid w:val="00373E0A"/>
    <w:rsid w:val="00395083"/>
    <w:rsid w:val="0039746B"/>
    <w:rsid w:val="003A0D35"/>
    <w:rsid w:val="003A25A8"/>
    <w:rsid w:val="003A4838"/>
    <w:rsid w:val="003B4714"/>
    <w:rsid w:val="003C0EF8"/>
    <w:rsid w:val="003C1777"/>
    <w:rsid w:val="003C19EB"/>
    <w:rsid w:val="003C35CE"/>
    <w:rsid w:val="003C489A"/>
    <w:rsid w:val="003D1FE4"/>
    <w:rsid w:val="003D4810"/>
    <w:rsid w:val="003D5927"/>
    <w:rsid w:val="003E055A"/>
    <w:rsid w:val="003E1922"/>
    <w:rsid w:val="003E7B72"/>
    <w:rsid w:val="003E7C98"/>
    <w:rsid w:val="003F1049"/>
    <w:rsid w:val="003F204D"/>
    <w:rsid w:val="00403414"/>
    <w:rsid w:val="0040636C"/>
    <w:rsid w:val="00411344"/>
    <w:rsid w:val="00412007"/>
    <w:rsid w:val="00422020"/>
    <w:rsid w:val="00422C3D"/>
    <w:rsid w:val="004247FA"/>
    <w:rsid w:val="00431C3F"/>
    <w:rsid w:val="00431E62"/>
    <w:rsid w:val="00434C74"/>
    <w:rsid w:val="00435216"/>
    <w:rsid w:val="00440337"/>
    <w:rsid w:val="004422BD"/>
    <w:rsid w:val="00444DA1"/>
    <w:rsid w:val="00452C9A"/>
    <w:rsid w:val="00455D11"/>
    <w:rsid w:val="00455DBF"/>
    <w:rsid w:val="00460D12"/>
    <w:rsid w:val="004716FA"/>
    <w:rsid w:val="0048090E"/>
    <w:rsid w:val="0049131F"/>
    <w:rsid w:val="004913A0"/>
    <w:rsid w:val="00492ED0"/>
    <w:rsid w:val="004A2A92"/>
    <w:rsid w:val="004A471C"/>
    <w:rsid w:val="004A7A08"/>
    <w:rsid w:val="004B05AA"/>
    <w:rsid w:val="004B1F16"/>
    <w:rsid w:val="004B2787"/>
    <w:rsid w:val="004B3576"/>
    <w:rsid w:val="004B57D8"/>
    <w:rsid w:val="004C18F5"/>
    <w:rsid w:val="004C4ED9"/>
    <w:rsid w:val="004D3DBD"/>
    <w:rsid w:val="004E098F"/>
    <w:rsid w:val="004E0ECA"/>
    <w:rsid w:val="004E1C86"/>
    <w:rsid w:val="004E1FB8"/>
    <w:rsid w:val="004F0287"/>
    <w:rsid w:val="004F14C8"/>
    <w:rsid w:val="004F477B"/>
    <w:rsid w:val="004F6EF7"/>
    <w:rsid w:val="0050700F"/>
    <w:rsid w:val="0050733B"/>
    <w:rsid w:val="00513EB8"/>
    <w:rsid w:val="00515D88"/>
    <w:rsid w:val="005227E5"/>
    <w:rsid w:val="00523D2B"/>
    <w:rsid w:val="005341F3"/>
    <w:rsid w:val="00536607"/>
    <w:rsid w:val="00544826"/>
    <w:rsid w:val="00563F7F"/>
    <w:rsid w:val="005642A0"/>
    <w:rsid w:val="00565DBB"/>
    <w:rsid w:val="00580D30"/>
    <w:rsid w:val="005A33CB"/>
    <w:rsid w:val="005A53FB"/>
    <w:rsid w:val="005B479C"/>
    <w:rsid w:val="005B4ACA"/>
    <w:rsid w:val="005B5F82"/>
    <w:rsid w:val="005C0062"/>
    <w:rsid w:val="005C1BB3"/>
    <w:rsid w:val="005D1AF9"/>
    <w:rsid w:val="005D6270"/>
    <w:rsid w:val="005D6CFD"/>
    <w:rsid w:val="005E669F"/>
    <w:rsid w:val="005E7B1B"/>
    <w:rsid w:val="005F1298"/>
    <w:rsid w:val="006130E0"/>
    <w:rsid w:val="00615C98"/>
    <w:rsid w:val="00624743"/>
    <w:rsid w:val="00630EE7"/>
    <w:rsid w:val="00634852"/>
    <w:rsid w:val="00637003"/>
    <w:rsid w:val="0063798D"/>
    <w:rsid w:val="006410FF"/>
    <w:rsid w:val="00643DAC"/>
    <w:rsid w:val="0064701D"/>
    <w:rsid w:val="00676D3B"/>
    <w:rsid w:val="006805EB"/>
    <w:rsid w:val="00686E7C"/>
    <w:rsid w:val="006913D6"/>
    <w:rsid w:val="006946C1"/>
    <w:rsid w:val="006A4D45"/>
    <w:rsid w:val="006A5B24"/>
    <w:rsid w:val="006B28A8"/>
    <w:rsid w:val="006B34B8"/>
    <w:rsid w:val="006B46BC"/>
    <w:rsid w:val="006B6B2A"/>
    <w:rsid w:val="006C0CF3"/>
    <w:rsid w:val="006D047A"/>
    <w:rsid w:val="006D079B"/>
    <w:rsid w:val="006D0D5C"/>
    <w:rsid w:val="006D4FE4"/>
    <w:rsid w:val="006D641F"/>
    <w:rsid w:val="006D6B84"/>
    <w:rsid w:val="006D7C38"/>
    <w:rsid w:val="006E0761"/>
    <w:rsid w:val="007123F5"/>
    <w:rsid w:val="00723962"/>
    <w:rsid w:val="00724FCF"/>
    <w:rsid w:val="00725270"/>
    <w:rsid w:val="00726338"/>
    <w:rsid w:val="007312F3"/>
    <w:rsid w:val="007333A4"/>
    <w:rsid w:val="0074129B"/>
    <w:rsid w:val="0074191E"/>
    <w:rsid w:val="00744694"/>
    <w:rsid w:val="007540BB"/>
    <w:rsid w:val="00767D5F"/>
    <w:rsid w:val="00773444"/>
    <w:rsid w:val="007746B1"/>
    <w:rsid w:val="00777958"/>
    <w:rsid w:val="0078075D"/>
    <w:rsid w:val="00786962"/>
    <w:rsid w:val="00792357"/>
    <w:rsid w:val="00793FDD"/>
    <w:rsid w:val="0079433D"/>
    <w:rsid w:val="007A7FD6"/>
    <w:rsid w:val="007B21DD"/>
    <w:rsid w:val="007B6AC0"/>
    <w:rsid w:val="007C05C2"/>
    <w:rsid w:val="007C4AA8"/>
    <w:rsid w:val="007D0207"/>
    <w:rsid w:val="007D2761"/>
    <w:rsid w:val="007D2FE1"/>
    <w:rsid w:val="007D5182"/>
    <w:rsid w:val="007E1252"/>
    <w:rsid w:val="007E20DD"/>
    <w:rsid w:val="007E6EF2"/>
    <w:rsid w:val="00800F04"/>
    <w:rsid w:val="00803042"/>
    <w:rsid w:val="008033E2"/>
    <w:rsid w:val="00804B61"/>
    <w:rsid w:val="00816E72"/>
    <w:rsid w:val="00821CC2"/>
    <w:rsid w:val="008345AF"/>
    <w:rsid w:val="00837182"/>
    <w:rsid w:val="00843835"/>
    <w:rsid w:val="00846805"/>
    <w:rsid w:val="00846EE7"/>
    <w:rsid w:val="00850263"/>
    <w:rsid w:val="00852A78"/>
    <w:rsid w:val="00852EAC"/>
    <w:rsid w:val="00853499"/>
    <w:rsid w:val="00855C5A"/>
    <w:rsid w:val="00860C56"/>
    <w:rsid w:val="008633D3"/>
    <w:rsid w:val="00863F81"/>
    <w:rsid w:val="00865D95"/>
    <w:rsid w:val="00867167"/>
    <w:rsid w:val="0087094B"/>
    <w:rsid w:val="00886714"/>
    <w:rsid w:val="00887E6A"/>
    <w:rsid w:val="008A3395"/>
    <w:rsid w:val="008A6278"/>
    <w:rsid w:val="008B07BD"/>
    <w:rsid w:val="008B113D"/>
    <w:rsid w:val="008C1F39"/>
    <w:rsid w:val="008C7A4A"/>
    <w:rsid w:val="008D49A1"/>
    <w:rsid w:val="008E1680"/>
    <w:rsid w:val="008E3092"/>
    <w:rsid w:val="008F13D7"/>
    <w:rsid w:val="008F4A85"/>
    <w:rsid w:val="00900D97"/>
    <w:rsid w:val="009015AB"/>
    <w:rsid w:val="00902C31"/>
    <w:rsid w:val="0090324D"/>
    <w:rsid w:val="00904C35"/>
    <w:rsid w:val="009174FE"/>
    <w:rsid w:val="00924A0E"/>
    <w:rsid w:val="00934B30"/>
    <w:rsid w:val="00936261"/>
    <w:rsid w:val="0093631F"/>
    <w:rsid w:val="00941E5F"/>
    <w:rsid w:val="009423E4"/>
    <w:rsid w:val="0094359E"/>
    <w:rsid w:val="00946ED9"/>
    <w:rsid w:val="00951289"/>
    <w:rsid w:val="00952816"/>
    <w:rsid w:val="00953DEF"/>
    <w:rsid w:val="009543AA"/>
    <w:rsid w:val="00971175"/>
    <w:rsid w:val="009730E2"/>
    <w:rsid w:val="00980D54"/>
    <w:rsid w:val="00987C5F"/>
    <w:rsid w:val="00987F9D"/>
    <w:rsid w:val="009977B2"/>
    <w:rsid w:val="009A00E6"/>
    <w:rsid w:val="009B0708"/>
    <w:rsid w:val="009B3A61"/>
    <w:rsid w:val="009C717C"/>
    <w:rsid w:val="009C78E8"/>
    <w:rsid w:val="009D0DA0"/>
    <w:rsid w:val="009D129C"/>
    <w:rsid w:val="009D1668"/>
    <w:rsid w:val="009D5AEA"/>
    <w:rsid w:val="009E429C"/>
    <w:rsid w:val="009E4477"/>
    <w:rsid w:val="009E5D0E"/>
    <w:rsid w:val="009E6CFE"/>
    <w:rsid w:val="009F7E55"/>
    <w:rsid w:val="00A00A14"/>
    <w:rsid w:val="00A03612"/>
    <w:rsid w:val="00A049D2"/>
    <w:rsid w:val="00A05A16"/>
    <w:rsid w:val="00A109B4"/>
    <w:rsid w:val="00A33CB0"/>
    <w:rsid w:val="00A42D3B"/>
    <w:rsid w:val="00A52A5E"/>
    <w:rsid w:val="00A5360F"/>
    <w:rsid w:val="00A55E40"/>
    <w:rsid w:val="00A57D31"/>
    <w:rsid w:val="00A720CA"/>
    <w:rsid w:val="00A74462"/>
    <w:rsid w:val="00A76C5C"/>
    <w:rsid w:val="00A805EE"/>
    <w:rsid w:val="00A81AE8"/>
    <w:rsid w:val="00A8533E"/>
    <w:rsid w:val="00A90101"/>
    <w:rsid w:val="00A90FD3"/>
    <w:rsid w:val="00A92BD4"/>
    <w:rsid w:val="00A92C6A"/>
    <w:rsid w:val="00A972C3"/>
    <w:rsid w:val="00AA2BD9"/>
    <w:rsid w:val="00AA3753"/>
    <w:rsid w:val="00AA46C0"/>
    <w:rsid w:val="00AA5388"/>
    <w:rsid w:val="00AC5561"/>
    <w:rsid w:val="00AD220E"/>
    <w:rsid w:val="00AD374B"/>
    <w:rsid w:val="00AD651D"/>
    <w:rsid w:val="00AE1AF8"/>
    <w:rsid w:val="00AE3AC0"/>
    <w:rsid w:val="00AE758E"/>
    <w:rsid w:val="00AF78D6"/>
    <w:rsid w:val="00B051CF"/>
    <w:rsid w:val="00B17F51"/>
    <w:rsid w:val="00B3298E"/>
    <w:rsid w:val="00B40B80"/>
    <w:rsid w:val="00B4437E"/>
    <w:rsid w:val="00B45189"/>
    <w:rsid w:val="00B454A1"/>
    <w:rsid w:val="00B46FDB"/>
    <w:rsid w:val="00B527C2"/>
    <w:rsid w:val="00B60E31"/>
    <w:rsid w:val="00B61B57"/>
    <w:rsid w:val="00B62CE4"/>
    <w:rsid w:val="00B64FFD"/>
    <w:rsid w:val="00B654BA"/>
    <w:rsid w:val="00B74AB7"/>
    <w:rsid w:val="00B84CAA"/>
    <w:rsid w:val="00B9264A"/>
    <w:rsid w:val="00BA22A9"/>
    <w:rsid w:val="00BB1FFD"/>
    <w:rsid w:val="00BD374C"/>
    <w:rsid w:val="00BD5335"/>
    <w:rsid w:val="00BD5D90"/>
    <w:rsid w:val="00BE12C3"/>
    <w:rsid w:val="00BE45B3"/>
    <w:rsid w:val="00BE5106"/>
    <w:rsid w:val="00BE7256"/>
    <w:rsid w:val="00BF18B4"/>
    <w:rsid w:val="00BF27F2"/>
    <w:rsid w:val="00BF365F"/>
    <w:rsid w:val="00C13A3F"/>
    <w:rsid w:val="00C16F64"/>
    <w:rsid w:val="00C26991"/>
    <w:rsid w:val="00C30430"/>
    <w:rsid w:val="00C45673"/>
    <w:rsid w:val="00C50F68"/>
    <w:rsid w:val="00C51512"/>
    <w:rsid w:val="00C53C15"/>
    <w:rsid w:val="00C5417B"/>
    <w:rsid w:val="00C73205"/>
    <w:rsid w:val="00C75AF4"/>
    <w:rsid w:val="00C83B91"/>
    <w:rsid w:val="00C8673A"/>
    <w:rsid w:val="00C86B67"/>
    <w:rsid w:val="00CB110C"/>
    <w:rsid w:val="00CB2AB1"/>
    <w:rsid w:val="00CB4F69"/>
    <w:rsid w:val="00CB617E"/>
    <w:rsid w:val="00CC27DD"/>
    <w:rsid w:val="00CC32B0"/>
    <w:rsid w:val="00CC436A"/>
    <w:rsid w:val="00CD237F"/>
    <w:rsid w:val="00CD5515"/>
    <w:rsid w:val="00CD6046"/>
    <w:rsid w:val="00CE1416"/>
    <w:rsid w:val="00CE5088"/>
    <w:rsid w:val="00CF022D"/>
    <w:rsid w:val="00CF1001"/>
    <w:rsid w:val="00CF1108"/>
    <w:rsid w:val="00CF3197"/>
    <w:rsid w:val="00D040EF"/>
    <w:rsid w:val="00D053D5"/>
    <w:rsid w:val="00D05FFE"/>
    <w:rsid w:val="00D0732A"/>
    <w:rsid w:val="00D101A2"/>
    <w:rsid w:val="00D10255"/>
    <w:rsid w:val="00D13CAB"/>
    <w:rsid w:val="00D22668"/>
    <w:rsid w:val="00D22A17"/>
    <w:rsid w:val="00D24860"/>
    <w:rsid w:val="00D2586B"/>
    <w:rsid w:val="00D3115A"/>
    <w:rsid w:val="00D3489F"/>
    <w:rsid w:val="00D35224"/>
    <w:rsid w:val="00D36645"/>
    <w:rsid w:val="00D40C44"/>
    <w:rsid w:val="00D42883"/>
    <w:rsid w:val="00D47C55"/>
    <w:rsid w:val="00D47DAC"/>
    <w:rsid w:val="00D52810"/>
    <w:rsid w:val="00D53F02"/>
    <w:rsid w:val="00D62876"/>
    <w:rsid w:val="00D64364"/>
    <w:rsid w:val="00D74999"/>
    <w:rsid w:val="00D87A6C"/>
    <w:rsid w:val="00D970A6"/>
    <w:rsid w:val="00DA06BF"/>
    <w:rsid w:val="00DA2354"/>
    <w:rsid w:val="00DB442B"/>
    <w:rsid w:val="00DC31E6"/>
    <w:rsid w:val="00DC5B36"/>
    <w:rsid w:val="00DC5BCE"/>
    <w:rsid w:val="00DD2FEE"/>
    <w:rsid w:val="00DD55DA"/>
    <w:rsid w:val="00DE1A72"/>
    <w:rsid w:val="00DE29EC"/>
    <w:rsid w:val="00DE5DA2"/>
    <w:rsid w:val="00DE6BFC"/>
    <w:rsid w:val="00DF0350"/>
    <w:rsid w:val="00DF5B43"/>
    <w:rsid w:val="00E056CB"/>
    <w:rsid w:val="00E05D35"/>
    <w:rsid w:val="00E114A8"/>
    <w:rsid w:val="00E11EF8"/>
    <w:rsid w:val="00E14081"/>
    <w:rsid w:val="00E1509E"/>
    <w:rsid w:val="00E25FD5"/>
    <w:rsid w:val="00E31814"/>
    <w:rsid w:val="00E34294"/>
    <w:rsid w:val="00E3765E"/>
    <w:rsid w:val="00E543CF"/>
    <w:rsid w:val="00E558BB"/>
    <w:rsid w:val="00E55FDB"/>
    <w:rsid w:val="00E63853"/>
    <w:rsid w:val="00E6592B"/>
    <w:rsid w:val="00E80EB0"/>
    <w:rsid w:val="00E81F03"/>
    <w:rsid w:val="00E83DC2"/>
    <w:rsid w:val="00E85019"/>
    <w:rsid w:val="00E86010"/>
    <w:rsid w:val="00E87EF0"/>
    <w:rsid w:val="00E9118E"/>
    <w:rsid w:val="00EA0688"/>
    <w:rsid w:val="00EA1337"/>
    <w:rsid w:val="00EA2887"/>
    <w:rsid w:val="00EA34EF"/>
    <w:rsid w:val="00EA4866"/>
    <w:rsid w:val="00EA7559"/>
    <w:rsid w:val="00EB2F0C"/>
    <w:rsid w:val="00EB44F0"/>
    <w:rsid w:val="00EB534D"/>
    <w:rsid w:val="00EB6502"/>
    <w:rsid w:val="00EC2E65"/>
    <w:rsid w:val="00EC6861"/>
    <w:rsid w:val="00ED1A44"/>
    <w:rsid w:val="00EE2A60"/>
    <w:rsid w:val="00EE5E33"/>
    <w:rsid w:val="00EE61CF"/>
    <w:rsid w:val="00EE708D"/>
    <w:rsid w:val="00EE787A"/>
    <w:rsid w:val="00EF15F0"/>
    <w:rsid w:val="00EF4B37"/>
    <w:rsid w:val="00EF7414"/>
    <w:rsid w:val="00F02F89"/>
    <w:rsid w:val="00F068EE"/>
    <w:rsid w:val="00F10B00"/>
    <w:rsid w:val="00F12A49"/>
    <w:rsid w:val="00F22875"/>
    <w:rsid w:val="00F23829"/>
    <w:rsid w:val="00F265A1"/>
    <w:rsid w:val="00F26A65"/>
    <w:rsid w:val="00F306BE"/>
    <w:rsid w:val="00F41FCF"/>
    <w:rsid w:val="00F7026C"/>
    <w:rsid w:val="00F80E3A"/>
    <w:rsid w:val="00F87BA4"/>
    <w:rsid w:val="00FA1CD8"/>
    <w:rsid w:val="00FA550A"/>
    <w:rsid w:val="00FA5F96"/>
    <w:rsid w:val="00FB21C2"/>
    <w:rsid w:val="00FB6D03"/>
    <w:rsid w:val="00FC5E9D"/>
    <w:rsid w:val="00FD37D2"/>
    <w:rsid w:val="00FD5095"/>
    <w:rsid w:val="00FD7255"/>
    <w:rsid w:val="00FE15DF"/>
    <w:rsid w:val="00FE2BF8"/>
    <w:rsid w:val="00FE30FE"/>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 w:type="character" w:customStyle="1" w:styleId="relative">
    <w:name w:val="relative"/>
    <w:basedOn w:val="Carpredefinitoparagrafo"/>
    <w:rsid w:val="00BE5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15876698">
      <w:bodyDiv w:val="1"/>
      <w:marLeft w:val="0"/>
      <w:marRight w:val="0"/>
      <w:marTop w:val="0"/>
      <w:marBottom w:val="0"/>
      <w:divBdr>
        <w:top w:val="none" w:sz="0" w:space="0" w:color="auto"/>
        <w:left w:val="none" w:sz="0" w:space="0" w:color="auto"/>
        <w:bottom w:val="none" w:sz="0" w:space="0" w:color="auto"/>
        <w:right w:val="none" w:sz="0" w:space="0" w:color="auto"/>
      </w:divBdr>
    </w:div>
    <w:div w:id="122387458">
      <w:bodyDiv w:val="1"/>
      <w:marLeft w:val="0"/>
      <w:marRight w:val="0"/>
      <w:marTop w:val="0"/>
      <w:marBottom w:val="0"/>
      <w:divBdr>
        <w:top w:val="none" w:sz="0" w:space="0" w:color="auto"/>
        <w:left w:val="none" w:sz="0" w:space="0" w:color="auto"/>
        <w:bottom w:val="none" w:sz="0" w:space="0" w:color="auto"/>
        <w:right w:val="none" w:sz="0" w:space="0" w:color="auto"/>
      </w:divBdr>
    </w:div>
    <w:div w:id="128518988">
      <w:bodyDiv w:val="1"/>
      <w:marLeft w:val="0"/>
      <w:marRight w:val="0"/>
      <w:marTop w:val="0"/>
      <w:marBottom w:val="0"/>
      <w:divBdr>
        <w:top w:val="none" w:sz="0" w:space="0" w:color="auto"/>
        <w:left w:val="none" w:sz="0" w:space="0" w:color="auto"/>
        <w:bottom w:val="none" w:sz="0" w:space="0" w:color="auto"/>
        <w:right w:val="none" w:sz="0" w:space="0" w:color="auto"/>
      </w:divBdr>
      <w:divsChild>
        <w:div w:id="1183739538">
          <w:marLeft w:val="0"/>
          <w:marRight w:val="0"/>
          <w:marTop w:val="0"/>
          <w:marBottom w:val="0"/>
          <w:divBdr>
            <w:top w:val="none" w:sz="0" w:space="0" w:color="auto"/>
            <w:left w:val="none" w:sz="0" w:space="0" w:color="auto"/>
            <w:bottom w:val="none" w:sz="0" w:space="0" w:color="auto"/>
            <w:right w:val="none" w:sz="0" w:space="0" w:color="auto"/>
          </w:divBdr>
          <w:divsChild>
            <w:div w:id="395514356">
              <w:marLeft w:val="0"/>
              <w:marRight w:val="0"/>
              <w:marTop w:val="0"/>
              <w:marBottom w:val="0"/>
              <w:divBdr>
                <w:top w:val="none" w:sz="0" w:space="0" w:color="auto"/>
                <w:left w:val="none" w:sz="0" w:space="0" w:color="auto"/>
                <w:bottom w:val="none" w:sz="0" w:space="0" w:color="auto"/>
                <w:right w:val="none" w:sz="0" w:space="0" w:color="auto"/>
              </w:divBdr>
              <w:divsChild>
                <w:div w:id="1999965662">
                  <w:marLeft w:val="0"/>
                  <w:marRight w:val="0"/>
                  <w:marTop w:val="0"/>
                  <w:marBottom w:val="0"/>
                  <w:divBdr>
                    <w:top w:val="none" w:sz="0" w:space="0" w:color="auto"/>
                    <w:left w:val="none" w:sz="0" w:space="0" w:color="auto"/>
                    <w:bottom w:val="none" w:sz="0" w:space="0" w:color="auto"/>
                    <w:right w:val="none" w:sz="0" w:space="0" w:color="auto"/>
                  </w:divBdr>
                  <w:divsChild>
                    <w:div w:id="1059943398">
                      <w:marLeft w:val="0"/>
                      <w:marRight w:val="0"/>
                      <w:marTop w:val="0"/>
                      <w:marBottom w:val="0"/>
                      <w:divBdr>
                        <w:top w:val="none" w:sz="0" w:space="0" w:color="auto"/>
                        <w:left w:val="none" w:sz="0" w:space="0" w:color="auto"/>
                        <w:bottom w:val="none" w:sz="0" w:space="0" w:color="auto"/>
                        <w:right w:val="none" w:sz="0" w:space="0" w:color="auto"/>
                      </w:divBdr>
                      <w:divsChild>
                        <w:div w:id="47461807">
                          <w:marLeft w:val="0"/>
                          <w:marRight w:val="0"/>
                          <w:marTop w:val="0"/>
                          <w:marBottom w:val="0"/>
                          <w:divBdr>
                            <w:top w:val="none" w:sz="0" w:space="0" w:color="auto"/>
                            <w:left w:val="none" w:sz="0" w:space="0" w:color="auto"/>
                            <w:bottom w:val="none" w:sz="0" w:space="0" w:color="auto"/>
                            <w:right w:val="none" w:sz="0" w:space="0" w:color="auto"/>
                          </w:divBdr>
                          <w:divsChild>
                            <w:div w:id="170994945">
                              <w:marLeft w:val="0"/>
                              <w:marRight w:val="0"/>
                              <w:marTop w:val="0"/>
                              <w:marBottom w:val="0"/>
                              <w:divBdr>
                                <w:top w:val="none" w:sz="0" w:space="0" w:color="auto"/>
                                <w:left w:val="none" w:sz="0" w:space="0" w:color="auto"/>
                                <w:bottom w:val="none" w:sz="0" w:space="0" w:color="auto"/>
                                <w:right w:val="none" w:sz="0" w:space="0" w:color="auto"/>
                              </w:divBdr>
                              <w:divsChild>
                                <w:div w:id="924538960">
                                  <w:marLeft w:val="0"/>
                                  <w:marRight w:val="0"/>
                                  <w:marTop w:val="0"/>
                                  <w:marBottom w:val="0"/>
                                  <w:divBdr>
                                    <w:top w:val="none" w:sz="0" w:space="0" w:color="auto"/>
                                    <w:left w:val="none" w:sz="0" w:space="0" w:color="auto"/>
                                    <w:bottom w:val="none" w:sz="0" w:space="0" w:color="auto"/>
                                    <w:right w:val="none" w:sz="0" w:space="0" w:color="auto"/>
                                  </w:divBdr>
                                  <w:divsChild>
                                    <w:div w:id="61298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995119">
                          <w:marLeft w:val="0"/>
                          <w:marRight w:val="0"/>
                          <w:marTop w:val="0"/>
                          <w:marBottom w:val="0"/>
                          <w:divBdr>
                            <w:top w:val="none" w:sz="0" w:space="0" w:color="auto"/>
                            <w:left w:val="none" w:sz="0" w:space="0" w:color="auto"/>
                            <w:bottom w:val="none" w:sz="0" w:space="0" w:color="auto"/>
                            <w:right w:val="none" w:sz="0" w:space="0" w:color="auto"/>
                          </w:divBdr>
                          <w:divsChild>
                            <w:div w:id="2098478173">
                              <w:marLeft w:val="0"/>
                              <w:marRight w:val="0"/>
                              <w:marTop w:val="0"/>
                              <w:marBottom w:val="0"/>
                              <w:divBdr>
                                <w:top w:val="none" w:sz="0" w:space="0" w:color="auto"/>
                                <w:left w:val="none" w:sz="0" w:space="0" w:color="auto"/>
                                <w:bottom w:val="none" w:sz="0" w:space="0" w:color="auto"/>
                                <w:right w:val="none" w:sz="0" w:space="0" w:color="auto"/>
                              </w:divBdr>
                              <w:divsChild>
                                <w:div w:id="31780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099996">
      <w:bodyDiv w:val="1"/>
      <w:marLeft w:val="0"/>
      <w:marRight w:val="0"/>
      <w:marTop w:val="0"/>
      <w:marBottom w:val="0"/>
      <w:divBdr>
        <w:top w:val="none" w:sz="0" w:space="0" w:color="auto"/>
        <w:left w:val="none" w:sz="0" w:space="0" w:color="auto"/>
        <w:bottom w:val="none" w:sz="0" w:space="0" w:color="auto"/>
        <w:right w:val="none" w:sz="0" w:space="0" w:color="auto"/>
      </w:divBdr>
    </w:div>
    <w:div w:id="283852377">
      <w:bodyDiv w:val="1"/>
      <w:marLeft w:val="0"/>
      <w:marRight w:val="0"/>
      <w:marTop w:val="0"/>
      <w:marBottom w:val="0"/>
      <w:divBdr>
        <w:top w:val="none" w:sz="0" w:space="0" w:color="auto"/>
        <w:left w:val="none" w:sz="0" w:space="0" w:color="auto"/>
        <w:bottom w:val="none" w:sz="0" w:space="0" w:color="auto"/>
        <w:right w:val="none" w:sz="0" w:space="0" w:color="auto"/>
      </w:divBdr>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395318800">
      <w:bodyDiv w:val="1"/>
      <w:marLeft w:val="0"/>
      <w:marRight w:val="0"/>
      <w:marTop w:val="0"/>
      <w:marBottom w:val="0"/>
      <w:divBdr>
        <w:top w:val="none" w:sz="0" w:space="0" w:color="auto"/>
        <w:left w:val="none" w:sz="0" w:space="0" w:color="auto"/>
        <w:bottom w:val="none" w:sz="0" w:space="0" w:color="auto"/>
        <w:right w:val="none" w:sz="0" w:space="0" w:color="auto"/>
      </w:divBdr>
    </w:div>
    <w:div w:id="3967103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559025718">
      <w:bodyDiv w:val="1"/>
      <w:marLeft w:val="0"/>
      <w:marRight w:val="0"/>
      <w:marTop w:val="0"/>
      <w:marBottom w:val="0"/>
      <w:divBdr>
        <w:top w:val="none" w:sz="0" w:space="0" w:color="auto"/>
        <w:left w:val="none" w:sz="0" w:space="0" w:color="auto"/>
        <w:bottom w:val="none" w:sz="0" w:space="0" w:color="auto"/>
        <w:right w:val="none" w:sz="0" w:space="0" w:color="auto"/>
      </w:divBdr>
      <w:divsChild>
        <w:div w:id="2113041227">
          <w:marLeft w:val="0"/>
          <w:marRight w:val="0"/>
          <w:marTop w:val="0"/>
          <w:marBottom w:val="0"/>
          <w:divBdr>
            <w:top w:val="none" w:sz="0" w:space="0" w:color="auto"/>
            <w:left w:val="none" w:sz="0" w:space="0" w:color="auto"/>
            <w:bottom w:val="none" w:sz="0" w:space="0" w:color="auto"/>
            <w:right w:val="none" w:sz="0" w:space="0" w:color="auto"/>
          </w:divBdr>
        </w:div>
      </w:divsChild>
    </w:div>
    <w:div w:id="578253357">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194072">
      <w:bodyDiv w:val="1"/>
      <w:marLeft w:val="0"/>
      <w:marRight w:val="0"/>
      <w:marTop w:val="0"/>
      <w:marBottom w:val="0"/>
      <w:divBdr>
        <w:top w:val="none" w:sz="0" w:space="0" w:color="auto"/>
        <w:left w:val="none" w:sz="0" w:space="0" w:color="auto"/>
        <w:bottom w:val="none" w:sz="0" w:space="0" w:color="auto"/>
        <w:right w:val="none" w:sz="0" w:space="0" w:color="auto"/>
      </w:divBdr>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995305913">
      <w:bodyDiv w:val="1"/>
      <w:marLeft w:val="0"/>
      <w:marRight w:val="0"/>
      <w:marTop w:val="0"/>
      <w:marBottom w:val="0"/>
      <w:divBdr>
        <w:top w:val="none" w:sz="0" w:space="0" w:color="auto"/>
        <w:left w:val="none" w:sz="0" w:space="0" w:color="auto"/>
        <w:bottom w:val="none" w:sz="0" w:space="0" w:color="auto"/>
        <w:right w:val="none" w:sz="0" w:space="0" w:color="auto"/>
      </w:divBdr>
      <w:divsChild>
        <w:div w:id="1103260507">
          <w:marLeft w:val="0"/>
          <w:marRight w:val="0"/>
          <w:marTop w:val="0"/>
          <w:marBottom w:val="0"/>
          <w:divBdr>
            <w:top w:val="none" w:sz="0" w:space="0" w:color="auto"/>
            <w:left w:val="none" w:sz="0" w:space="0" w:color="auto"/>
            <w:bottom w:val="none" w:sz="0" w:space="0" w:color="auto"/>
            <w:right w:val="none" w:sz="0" w:space="0" w:color="auto"/>
          </w:divBdr>
        </w:div>
      </w:divsChild>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51029">
      <w:bodyDiv w:val="1"/>
      <w:marLeft w:val="0"/>
      <w:marRight w:val="0"/>
      <w:marTop w:val="0"/>
      <w:marBottom w:val="0"/>
      <w:divBdr>
        <w:top w:val="none" w:sz="0" w:space="0" w:color="auto"/>
        <w:left w:val="none" w:sz="0" w:space="0" w:color="auto"/>
        <w:bottom w:val="none" w:sz="0" w:space="0" w:color="auto"/>
        <w:right w:val="none" w:sz="0" w:space="0" w:color="auto"/>
      </w:divBdr>
    </w:div>
    <w:div w:id="1271889305">
      <w:bodyDiv w:val="1"/>
      <w:marLeft w:val="0"/>
      <w:marRight w:val="0"/>
      <w:marTop w:val="0"/>
      <w:marBottom w:val="0"/>
      <w:divBdr>
        <w:top w:val="none" w:sz="0" w:space="0" w:color="auto"/>
        <w:left w:val="none" w:sz="0" w:space="0" w:color="auto"/>
        <w:bottom w:val="none" w:sz="0" w:space="0" w:color="auto"/>
        <w:right w:val="none" w:sz="0" w:space="0" w:color="auto"/>
      </w:divBdr>
      <w:divsChild>
        <w:div w:id="880214505">
          <w:marLeft w:val="0"/>
          <w:marRight w:val="0"/>
          <w:marTop w:val="0"/>
          <w:marBottom w:val="0"/>
          <w:divBdr>
            <w:top w:val="none" w:sz="0" w:space="0" w:color="auto"/>
            <w:left w:val="none" w:sz="0" w:space="0" w:color="auto"/>
            <w:bottom w:val="none" w:sz="0" w:space="0" w:color="auto"/>
            <w:right w:val="none" w:sz="0" w:space="0" w:color="auto"/>
          </w:divBdr>
          <w:divsChild>
            <w:div w:id="799302381">
              <w:marLeft w:val="0"/>
              <w:marRight w:val="0"/>
              <w:marTop w:val="0"/>
              <w:marBottom w:val="0"/>
              <w:divBdr>
                <w:top w:val="none" w:sz="0" w:space="0" w:color="auto"/>
                <w:left w:val="none" w:sz="0" w:space="0" w:color="auto"/>
                <w:bottom w:val="none" w:sz="0" w:space="0" w:color="auto"/>
                <w:right w:val="none" w:sz="0" w:space="0" w:color="auto"/>
              </w:divBdr>
              <w:divsChild>
                <w:div w:id="459156784">
                  <w:marLeft w:val="0"/>
                  <w:marRight w:val="0"/>
                  <w:marTop w:val="0"/>
                  <w:marBottom w:val="0"/>
                  <w:divBdr>
                    <w:top w:val="none" w:sz="0" w:space="0" w:color="auto"/>
                    <w:left w:val="none" w:sz="0" w:space="0" w:color="auto"/>
                    <w:bottom w:val="none" w:sz="0" w:space="0" w:color="auto"/>
                    <w:right w:val="none" w:sz="0" w:space="0" w:color="auto"/>
                  </w:divBdr>
                  <w:divsChild>
                    <w:div w:id="912738300">
                      <w:marLeft w:val="0"/>
                      <w:marRight w:val="0"/>
                      <w:marTop w:val="0"/>
                      <w:marBottom w:val="0"/>
                      <w:divBdr>
                        <w:top w:val="none" w:sz="0" w:space="0" w:color="auto"/>
                        <w:left w:val="none" w:sz="0" w:space="0" w:color="auto"/>
                        <w:bottom w:val="none" w:sz="0" w:space="0" w:color="auto"/>
                        <w:right w:val="none" w:sz="0" w:space="0" w:color="auto"/>
                      </w:divBdr>
                      <w:divsChild>
                        <w:div w:id="970016988">
                          <w:marLeft w:val="0"/>
                          <w:marRight w:val="0"/>
                          <w:marTop w:val="0"/>
                          <w:marBottom w:val="0"/>
                          <w:divBdr>
                            <w:top w:val="none" w:sz="0" w:space="0" w:color="auto"/>
                            <w:left w:val="none" w:sz="0" w:space="0" w:color="auto"/>
                            <w:bottom w:val="none" w:sz="0" w:space="0" w:color="auto"/>
                            <w:right w:val="none" w:sz="0" w:space="0" w:color="auto"/>
                          </w:divBdr>
                          <w:divsChild>
                            <w:div w:id="1259145632">
                              <w:marLeft w:val="0"/>
                              <w:marRight w:val="0"/>
                              <w:marTop w:val="0"/>
                              <w:marBottom w:val="0"/>
                              <w:divBdr>
                                <w:top w:val="none" w:sz="0" w:space="0" w:color="auto"/>
                                <w:left w:val="none" w:sz="0" w:space="0" w:color="auto"/>
                                <w:bottom w:val="none" w:sz="0" w:space="0" w:color="auto"/>
                                <w:right w:val="none" w:sz="0" w:space="0" w:color="auto"/>
                              </w:divBdr>
                              <w:divsChild>
                                <w:div w:id="1138305049">
                                  <w:marLeft w:val="0"/>
                                  <w:marRight w:val="0"/>
                                  <w:marTop w:val="0"/>
                                  <w:marBottom w:val="0"/>
                                  <w:divBdr>
                                    <w:top w:val="none" w:sz="0" w:space="0" w:color="auto"/>
                                    <w:left w:val="none" w:sz="0" w:space="0" w:color="auto"/>
                                    <w:bottom w:val="none" w:sz="0" w:space="0" w:color="auto"/>
                                    <w:right w:val="none" w:sz="0" w:space="0" w:color="auto"/>
                                  </w:divBdr>
                                  <w:divsChild>
                                    <w:div w:id="10777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59781">
                          <w:marLeft w:val="0"/>
                          <w:marRight w:val="0"/>
                          <w:marTop w:val="0"/>
                          <w:marBottom w:val="0"/>
                          <w:divBdr>
                            <w:top w:val="none" w:sz="0" w:space="0" w:color="auto"/>
                            <w:left w:val="none" w:sz="0" w:space="0" w:color="auto"/>
                            <w:bottom w:val="none" w:sz="0" w:space="0" w:color="auto"/>
                            <w:right w:val="none" w:sz="0" w:space="0" w:color="auto"/>
                          </w:divBdr>
                          <w:divsChild>
                            <w:div w:id="1723096189">
                              <w:marLeft w:val="0"/>
                              <w:marRight w:val="0"/>
                              <w:marTop w:val="0"/>
                              <w:marBottom w:val="0"/>
                              <w:divBdr>
                                <w:top w:val="none" w:sz="0" w:space="0" w:color="auto"/>
                                <w:left w:val="none" w:sz="0" w:space="0" w:color="auto"/>
                                <w:bottom w:val="none" w:sz="0" w:space="0" w:color="auto"/>
                                <w:right w:val="none" w:sz="0" w:space="0" w:color="auto"/>
                              </w:divBdr>
                              <w:divsChild>
                                <w:div w:id="107539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2691536">
      <w:bodyDiv w:val="1"/>
      <w:marLeft w:val="0"/>
      <w:marRight w:val="0"/>
      <w:marTop w:val="0"/>
      <w:marBottom w:val="0"/>
      <w:divBdr>
        <w:top w:val="none" w:sz="0" w:space="0" w:color="auto"/>
        <w:left w:val="none" w:sz="0" w:space="0" w:color="auto"/>
        <w:bottom w:val="none" w:sz="0" w:space="0" w:color="auto"/>
        <w:right w:val="none" w:sz="0" w:space="0" w:color="auto"/>
      </w:divBdr>
    </w:div>
    <w:div w:id="1374618394">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2886689">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40464">
      <w:bodyDiv w:val="1"/>
      <w:marLeft w:val="0"/>
      <w:marRight w:val="0"/>
      <w:marTop w:val="0"/>
      <w:marBottom w:val="0"/>
      <w:divBdr>
        <w:top w:val="none" w:sz="0" w:space="0" w:color="auto"/>
        <w:left w:val="none" w:sz="0" w:space="0" w:color="auto"/>
        <w:bottom w:val="none" w:sz="0" w:space="0" w:color="auto"/>
        <w:right w:val="none" w:sz="0" w:space="0" w:color="auto"/>
      </w:divBdr>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02126304">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787892368">
      <w:bodyDiv w:val="1"/>
      <w:marLeft w:val="0"/>
      <w:marRight w:val="0"/>
      <w:marTop w:val="0"/>
      <w:marBottom w:val="0"/>
      <w:divBdr>
        <w:top w:val="none" w:sz="0" w:space="0" w:color="auto"/>
        <w:left w:val="none" w:sz="0" w:space="0" w:color="auto"/>
        <w:bottom w:val="none" w:sz="0" w:space="0" w:color="auto"/>
        <w:right w:val="none" w:sz="0" w:space="0" w:color="auto"/>
      </w:divBdr>
    </w:div>
    <w:div w:id="1797946412">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132061">
      <w:bodyDiv w:val="1"/>
      <w:marLeft w:val="0"/>
      <w:marRight w:val="0"/>
      <w:marTop w:val="0"/>
      <w:marBottom w:val="0"/>
      <w:divBdr>
        <w:top w:val="none" w:sz="0" w:space="0" w:color="auto"/>
        <w:left w:val="none" w:sz="0" w:space="0" w:color="auto"/>
        <w:bottom w:val="none" w:sz="0" w:space="0" w:color="auto"/>
        <w:right w:val="none" w:sz="0" w:space="0" w:color="auto"/>
      </w:divBdr>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 w:id="206910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gourmet-international.vivaticket.it/it/tour/merano-winefestival-calabria/382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labria.meranowinefestival.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calabria.meranowinefestival.com/accredito-operatori/" TargetMode="External"/><Relationship Id="rId4" Type="http://schemas.openxmlformats.org/officeDocument/2006/relationships/webSettings" Target="webSettings.xml"/><Relationship Id="rId9" Type="http://schemas.openxmlformats.org/officeDocument/2006/relationships/hyperlink" Target="https://calabria.meranowinefestival.com/accredito-stampa/"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alessia.telese@smstudiopr.it" TargetMode="External"/><Relationship Id="rId2" Type="http://schemas.openxmlformats.org/officeDocument/2006/relationships/hyperlink" Target="http://smstudio/" TargetMode="External"/><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680</Words>
  <Characters>3880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4551</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15</cp:revision>
  <cp:lastPrinted>2024-04-02T09:09:00Z</cp:lastPrinted>
  <dcterms:created xsi:type="dcterms:W3CDTF">2025-05-07T10:06:00Z</dcterms:created>
  <dcterms:modified xsi:type="dcterms:W3CDTF">2025-05-16T08:52:00Z</dcterms:modified>
</cp:coreProperties>
</file>